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48D8" w14:textId="47166FC4" w:rsidR="002F1296" w:rsidRPr="00E01129" w:rsidRDefault="002F1296" w:rsidP="002F1296">
      <w:pPr>
        <w:ind w:right="2833"/>
        <w:jc w:val="center"/>
        <w:rPr>
          <w:rFonts w:ascii="Tahoma" w:hAnsi="Tahoma" w:cs="Tahoma"/>
          <w:bCs/>
          <w:lang w:val="en-GB"/>
        </w:rPr>
      </w:pPr>
      <w:r w:rsidRPr="00E01129">
        <w:rPr>
          <w:noProof/>
          <w:lang w:val="en-GB" w:bidi="en-GB"/>
        </w:rPr>
        <w:drawing>
          <wp:anchor distT="0" distB="0" distL="114300" distR="114300" simplePos="0" relativeHeight="251660288" behindDoc="0" locked="0" layoutInCell="1" allowOverlap="1" wp14:anchorId="3F05923E" wp14:editId="2D233A87">
            <wp:simplePos x="0" y="0"/>
            <wp:positionH relativeFrom="margin">
              <wp:posOffset>4660900</wp:posOffset>
            </wp:positionH>
            <wp:positionV relativeFrom="margin">
              <wp:posOffset>-217170</wp:posOffset>
            </wp:positionV>
            <wp:extent cx="1638935" cy="724535"/>
            <wp:effectExtent l="0" t="0" r="0" b="0"/>
            <wp:wrapSquare wrapText="bothSides"/>
            <wp:docPr id="716103109" name="Obraz 2" descr="Tytuł: O programie - UW ID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284184334" descr="Tytuł: O programie - UW IDU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935" cy="724535"/>
                    </a:xfrm>
                    <a:prstGeom prst="rect">
                      <a:avLst/>
                    </a:prstGeom>
                    <a:noFill/>
                  </pic:spPr>
                </pic:pic>
              </a:graphicData>
            </a:graphic>
            <wp14:sizeRelH relativeFrom="page">
              <wp14:pctWidth>0</wp14:pctWidth>
            </wp14:sizeRelH>
            <wp14:sizeRelV relativeFrom="page">
              <wp14:pctHeight>0</wp14:pctHeight>
            </wp14:sizeRelV>
          </wp:anchor>
        </w:drawing>
      </w:r>
      <w:r w:rsidRPr="00E01129">
        <w:rPr>
          <w:b/>
          <w:noProof/>
          <w:lang w:val="en-GB" w:bidi="en-GB"/>
        </w:rPr>
        <w:drawing>
          <wp:anchor distT="0" distB="0" distL="114300" distR="114300" simplePos="0" relativeHeight="251659264" behindDoc="0" locked="0" layoutInCell="1" allowOverlap="1" wp14:anchorId="53C836D4" wp14:editId="5A022BD7">
            <wp:simplePos x="0" y="0"/>
            <wp:positionH relativeFrom="column">
              <wp:posOffset>0</wp:posOffset>
            </wp:positionH>
            <wp:positionV relativeFrom="paragraph">
              <wp:posOffset>-226060</wp:posOffset>
            </wp:positionV>
            <wp:extent cx="799465" cy="1254760"/>
            <wp:effectExtent l="0" t="0" r="635" b="2540"/>
            <wp:wrapSquare wrapText="bothSides"/>
            <wp:docPr id="565460363" name="Obraz 1" descr="logo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1254760"/>
                    </a:xfrm>
                    <a:prstGeom prst="rect">
                      <a:avLst/>
                    </a:prstGeom>
                    <a:noFill/>
                  </pic:spPr>
                </pic:pic>
              </a:graphicData>
            </a:graphic>
            <wp14:sizeRelH relativeFrom="page">
              <wp14:pctWidth>0</wp14:pctWidth>
            </wp14:sizeRelH>
            <wp14:sizeRelV relativeFrom="page">
              <wp14:pctHeight>0</wp14:pctHeight>
            </wp14:sizeRelV>
          </wp:anchor>
        </w:drawing>
      </w:r>
      <w:r w:rsidRPr="00E01129">
        <w:rPr>
          <w:rFonts w:ascii="Tahoma" w:eastAsia="Tahoma" w:hAnsi="Tahoma" w:cs="Tahoma"/>
          <w:lang w:val="en-GB" w:bidi="en-GB"/>
        </w:rPr>
        <w:t xml:space="preserve">Ordinance No. </w:t>
      </w:r>
      <w:r w:rsidR="00BA14DA" w:rsidRPr="00E01129">
        <w:rPr>
          <w:rFonts w:ascii="Tahoma" w:eastAsia="Tahoma" w:hAnsi="Tahoma" w:cs="Tahoma"/>
          <w:lang w:val="en-GB" w:bidi="en-GB"/>
        </w:rPr>
        <w:t>44</w:t>
      </w:r>
      <w:r w:rsidRPr="00E01129">
        <w:rPr>
          <w:rFonts w:ascii="Tahoma" w:eastAsia="Tahoma" w:hAnsi="Tahoma" w:cs="Tahoma"/>
          <w:lang w:val="en-GB" w:bidi="en-GB"/>
        </w:rPr>
        <w:t>/202</w:t>
      </w:r>
      <w:r w:rsidR="00BA14DA" w:rsidRPr="00E01129">
        <w:rPr>
          <w:rFonts w:ascii="Tahoma" w:eastAsia="Tahoma" w:hAnsi="Tahoma" w:cs="Tahoma"/>
          <w:lang w:val="en-GB" w:bidi="en-GB"/>
        </w:rPr>
        <w:t>5</w:t>
      </w:r>
    </w:p>
    <w:p w14:paraId="7DB35A89" w14:textId="77777777" w:rsidR="002F1296" w:rsidRPr="00E01129" w:rsidRDefault="002F1296" w:rsidP="002F1296">
      <w:pPr>
        <w:ind w:left="1418" w:right="2833"/>
        <w:jc w:val="center"/>
        <w:rPr>
          <w:rFonts w:ascii="Tahoma" w:hAnsi="Tahoma" w:cs="Tahoma"/>
          <w:bCs/>
          <w:lang w:val="en-GB"/>
        </w:rPr>
      </w:pPr>
      <w:r w:rsidRPr="00E01129">
        <w:rPr>
          <w:rFonts w:ascii="Tahoma" w:eastAsia="Tahoma" w:hAnsi="Tahoma" w:cs="Tahoma"/>
          <w:lang w:val="en-GB" w:bidi="en-GB"/>
        </w:rPr>
        <w:t>of the Rector of Lodz University of Technology</w:t>
      </w:r>
    </w:p>
    <w:p w14:paraId="64A53254" w14:textId="2E544404" w:rsidR="002F1296" w:rsidRPr="00E01129" w:rsidRDefault="002F1296" w:rsidP="002F1296">
      <w:pPr>
        <w:ind w:left="1418" w:right="2833"/>
        <w:jc w:val="center"/>
        <w:rPr>
          <w:rFonts w:ascii="Tahoma" w:hAnsi="Tahoma" w:cs="Tahoma"/>
          <w:bCs/>
          <w:lang w:val="en-GB"/>
        </w:rPr>
      </w:pPr>
      <w:r w:rsidRPr="00E01129">
        <w:rPr>
          <w:rFonts w:ascii="Tahoma" w:eastAsia="Tahoma" w:hAnsi="Tahoma" w:cs="Tahoma"/>
          <w:lang w:val="en-GB" w:bidi="en-GB"/>
        </w:rPr>
        <w:t xml:space="preserve">of </w:t>
      </w:r>
      <w:r w:rsidR="000D72EB" w:rsidRPr="00E01129">
        <w:rPr>
          <w:rFonts w:ascii="Tahoma" w:eastAsia="Tahoma" w:hAnsi="Tahoma" w:cs="Tahoma"/>
          <w:lang w:val="en-GB" w:bidi="en-GB"/>
        </w:rPr>
        <w:t>November 7, 2025</w:t>
      </w:r>
    </w:p>
    <w:p w14:paraId="3088A465" w14:textId="77777777" w:rsidR="002F1296" w:rsidRPr="00E01129" w:rsidRDefault="002F1296" w:rsidP="002F1296">
      <w:pPr>
        <w:spacing w:before="120"/>
        <w:ind w:left="1418" w:right="2833"/>
        <w:jc w:val="center"/>
        <w:rPr>
          <w:rFonts w:ascii="Tahoma" w:eastAsia="Tahoma" w:hAnsi="Tahoma" w:cs="Tahoma"/>
          <w:lang w:val="en-GB" w:bidi="en-GB"/>
        </w:rPr>
      </w:pPr>
      <w:r w:rsidRPr="00E01129">
        <w:rPr>
          <w:rFonts w:ascii="Tahoma" w:eastAsia="Tahoma" w:hAnsi="Tahoma" w:cs="Tahoma"/>
          <w:lang w:val="en-GB" w:bidi="en-GB"/>
        </w:rPr>
        <w:t>on the programme "FU</w:t>
      </w:r>
      <w:r w:rsidRPr="00E01129">
        <w:rPr>
          <w:rFonts w:ascii="Tahoma" w:eastAsia="Tahoma" w:hAnsi="Tahoma" w:cs="Tahoma"/>
          <w:vertAlign w:val="superscript"/>
          <w:lang w:val="en-GB" w:bidi="en-GB"/>
        </w:rPr>
        <w:t>2</w:t>
      </w:r>
      <w:r w:rsidRPr="00E01129">
        <w:rPr>
          <w:rFonts w:ascii="Tahoma" w:eastAsia="Tahoma" w:hAnsi="Tahoma" w:cs="Tahoma"/>
          <w:lang w:val="en-GB" w:bidi="en-GB"/>
        </w:rPr>
        <w:t>N - Fundusz Udoskonalania Umiejętności Młodych Naukowców" supporting scientific excellence of Lodz University of Technology</w:t>
      </w:r>
    </w:p>
    <w:p w14:paraId="05179568" w14:textId="77777777" w:rsidR="002F1296" w:rsidRPr="00E01129" w:rsidRDefault="002F1296" w:rsidP="002F1296">
      <w:pPr>
        <w:spacing w:before="120"/>
        <w:ind w:left="1418" w:right="2833"/>
        <w:jc w:val="center"/>
        <w:rPr>
          <w:rFonts w:ascii="Tahoma" w:hAnsi="Tahoma" w:cs="Tahoma"/>
          <w:bCs/>
          <w:lang w:val="en-GB"/>
        </w:rPr>
      </w:pPr>
    </w:p>
    <w:p w14:paraId="3862528D" w14:textId="77777777" w:rsidR="002F1296" w:rsidRPr="00E01129" w:rsidRDefault="002F1296" w:rsidP="002F1296">
      <w:pPr>
        <w:rPr>
          <w:lang w:val="en-GB"/>
        </w:rPr>
      </w:pPr>
    </w:p>
    <w:p w14:paraId="2F05AB96" w14:textId="5F2D7CF4" w:rsidR="002F1296" w:rsidRPr="00E01129" w:rsidRDefault="002F1296" w:rsidP="002F1296">
      <w:pPr>
        <w:spacing w:before="120"/>
        <w:jc w:val="both"/>
        <w:rPr>
          <w:lang w:val="en-GB"/>
        </w:rPr>
      </w:pPr>
      <w:r w:rsidRPr="00E01129">
        <w:rPr>
          <w:lang w:val="en-GB" w:bidi="en-GB"/>
        </w:rPr>
        <w:t>Based on Article. 23 (1) and (2) point 2 of the Act of July 20, 2018 - Law on Higher Education and Science (i.e. Journal of Laws of 2024, item 1571, as amended) and § 14 (1) and (2) of the Statute of Lodz University of Technology - Resolution No. 88/2019 of the Senate of Lodz University of Technology of July 10, 2019,</w:t>
      </w:r>
      <w:r w:rsidRPr="00E01129">
        <w:rPr>
          <w:lang w:val="en-GB"/>
        </w:rPr>
        <w:t xml:space="preserve"> </w:t>
      </w:r>
      <w:r w:rsidRPr="00E01129">
        <w:rPr>
          <w:lang w:val="en-GB" w:bidi="en-GB"/>
        </w:rPr>
        <w:t>as amended (Resolutions: No. 22/2020, 48/2022 and 91/2023) , I hereby order the following:</w:t>
      </w:r>
    </w:p>
    <w:p w14:paraId="07947475" w14:textId="77777777" w:rsidR="002F1296" w:rsidRPr="00E01129" w:rsidRDefault="002F1296" w:rsidP="002F1296">
      <w:pPr>
        <w:spacing w:before="120"/>
        <w:jc w:val="center"/>
        <w:rPr>
          <w:lang w:val="en-GB"/>
        </w:rPr>
      </w:pPr>
      <w:r w:rsidRPr="00E01129">
        <w:rPr>
          <w:lang w:val="en-GB" w:bidi="en-GB"/>
        </w:rPr>
        <w:t>§ 1</w:t>
      </w:r>
    </w:p>
    <w:p w14:paraId="6544739C" w14:textId="1FFDA230"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t xml:space="preserve">The aim of the programme "FU2N - Fundusz Udoskonalania Umiejętności Młodych Naukowców", hereinafter referred to as the "Programme", is to strengthen the scientific and human potential of Lodz University of Technology by improving the skills of doctoral </w:t>
      </w:r>
      <w:r w:rsidR="00EB1709">
        <w:rPr>
          <w:lang w:val="en-GB" w:bidi="en-GB"/>
        </w:rPr>
        <w:t xml:space="preserve">candidates </w:t>
      </w:r>
      <w:r w:rsidRPr="00E01129">
        <w:rPr>
          <w:lang w:val="en-GB" w:bidi="en-GB"/>
        </w:rPr>
        <w:t>and young scientists in preparing applications for research grants organized in competitions of external institutions financing science and increasing effectiveness in obtaining grants.</w:t>
      </w:r>
    </w:p>
    <w:p w14:paraId="0E140FFA" w14:textId="77777777" w:rsidR="002F1296" w:rsidRPr="00E01129" w:rsidRDefault="002F1296" w:rsidP="002F1296">
      <w:pPr>
        <w:spacing w:before="120"/>
        <w:ind w:left="425" w:hanging="425"/>
        <w:jc w:val="both"/>
        <w:rPr>
          <w:lang w:val="en-GB"/>
        </w:rPr>
      </w:pPr>
      <w:r w:rsidRPr="00E01129">
        <w:rPr>
          <w:lang w:val="en-GB" w:bidi="en-GB"/>
        </w:rPr>
        <w:t>2.</w:t>
      </w:r>
      <w:r w:rsidRPr="00E01129">
        <w:rPr>
          <w:lang w:val="en-GB" w:bidi="en-GB"/>
        </w:rPr>
        <w:tab/>
        <w:t>As part of the "FU2N - Fundusz Udoskonalania Umiejętności Młodych Naukowców" programme, Lodz University of Technology organizes competitions for internal grants for first- or second-year doctoral candidates of the Interdisciplinary Doctoral School of Lodz University of Technology, hereinafter referred to as "IDS TUL", and young scientists referred to in § 2 (1).</w:t>
      </w:r>
    </w:p>
    <w:p w14:paraId="32B5974E" w14:textId="270E4900" w:rsidR="002F1296" w:rsidRPr="00E01129" w:rsidRDefault="002F1296" w:rsidP="002F1296">
      <w:pPr>
        <w:spacing w:before="120"/>
        <w:ind w:left="425" w:hanging="425"/>
        <w:jc w:val="both"/>
        <w:rPr>
          <w:lang w:val="en-GB"/>
        </w:rPr>
      </w:pPr>
      <w:r w:rsidRPr="00E01129">
        <w:rPr>
          <w:lang w:val="en-GB" w:bidi="en-GB"/>
        </w:rPr>
        <w:t>3.</w:t>
      </w:r>
      <w:r w:rsidRPr="00E01129">
        <w:rPr>
          <w:lang w:val="en-GB" w:bidi="en-GB"/>
        </w:rPr>
        <w:tab/>
        <w:t>Funds for financing the FU2N programme come from a 2% increase in the amount of subsidies from funds for the maintenance and development of teaching potential as well as the maintenance and development of research potential, obtained as a result of Lodz University of Technology joining the competition under the programme "Excellence Initiative - Research University" and subsidies. External co-financing of the programme is also permitted.</w:t>
      </w:r>
    </w:p>
    <w:p w14:paraId="7B7A48A0" w14:textId="77777777" w:rsidR="002F1296" w:rsidRPr="00E01129" w:rsidRDefault="002F1296" w:rsidP="002F1296">
      <w:pPr>
        <w:spacing w:before="120"/>
        <w:ind w:left="425" w:hanging="425"/>
        <w:jc w:val="both"/>
        <w:rPr>
          <w:lang w:val="en-GB"/>
        </w:rPr>
      </w:pPr>
      <w:r w:rsidRPr="00E01129">
        <w:rPr>
          <w:lang w:val="en-GB" w:bidi="en-GB"/>
        </w:rPr>
        <w:t>4.</w:t>
      </w:r>
      <w:r w:rsidRPr="00E01129">
        <w:rPr>
          <w:lang w:val="en-GB" w:bidi="en-GB"/>
        </w:rPr>
        <w:tab/>
        <w:t>The programme's funds are administered by the Rector or the Vice-Rector appointed by him.</w:t>
      </w:r>
    </w:p>
    <w:p w14:paraId="1D41124C" w14:textId="77777777" w:rsidR="002F1296" w:rsidRPr="00E01129" w:rsidRDefault="002F1296" w:rsidP="002F1296">
      <w:pPr>
        <w:spacing w:before="120"/>
        <w:ind w:left="425" w:hanging="425"/>
        <w:jc w:val="both"/>
        <w:rPr>
          <w:lang w:val="en-GB"/>
        </w:rPr>
      </w:pPr>
      <w:r w:rsidRPr="00E01129">
        <w:rPr>
          <w:lang w:val="en-GB" w:bidi="en-GB"/>
        </w:rPr>
        <w:t>5.</w:t>
      </w:r>
      <w:r w:rsidRPr="00E01129">
        <w:rPr>
          <w:lang w:val="en-GB" w:bidi="en-GB"/>
        </w:rPr>
        <w:tab/>
        <w:t>The organizational unit of the University responsible for the implementation of the Programme is the Research Support Centre, which cooperates with other units and organizational units of Lodz University of Technology supporting the implementation of the programme.</w:t>
      </w:r>
    </w:p>
    <w:p w14:paraId="64679DF0" w14:textId="77777777" w:rsidR="002F1296" w:rsidRPr="00E01129" w:rsidRDefault="002F1296" w:rsidP="002F1296">
      <w:pPr>
        <w:spacing w:before="120"/>
        <w:jc w:val="center"/>
        <w:rPr>
          <w:lang w:val="en-GB"/>
        </w:rPr>
      </w:pPr>
      <w:r w:rsidRPr="00E01129">
        <w:rPr>
          <w:lang w:val="en-GB" w:bidi="en-GB"/>
        </w:rPr>
        <w:t>§ 2</w:t>
      </w:r>
    </w:p>
    <w:p w14:paraId="7622E018" w14:textId="77777777"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t>The competition referred to in § 1 (2), is addressed to first-year or second-year doctoral candidates of the Interdisciplinary Doctoral School of Lodz University of Technology and young scientists - i.e. academic teachers employed in the group of research or research and teaching staff of Lodz University of Technology, for whom Lodz University of Technology is the primary place of work, who have obtained a maximum doctoral degree 5 years before submitting an application for an internal grant under this Ordinance. Any scientist who meets the above conditions, regardless of age, gender, nationality and citizenship, may participate in the competition.</w:t>
      </w:r>
    </w:p>
    <w:p w14:paraId="32FBE5BE" w14:textId="77777777" w:rsidR="002F1296" w:rsidRPr="00E01129" w:rsidRDefault="002F1296" w:rsidP="002F1296">
      <w:pPr>
        <w:spacing w:before="120"/>
        <w:ind w:left="425" w:hanging="425"/>
        <w:jc w:val="both"/>
        <w:rPr>
          <w:lang w:val="en-GB"/>
        </w:rPr>
      </w:pPr>
      <w:r w:rsidRPr="00E01129">
        <w:rPr>
          <w:lang w:val="en-GB" w:bidi="en-GB"/>
        </w:rPr>
        <w:t>2.</w:t>
      </w:r>
      <w:r w:rsidRPr="00E01129">
        <w:rPr>
          <w:lang w:val="en-GB" w:bidi="en-GB"/>
        </w:rPr>
        <w:tab/>
        <w:t>Every year, the number and amount of grant funding and their division among scientific disciplines are established by the Rector or the Vice-Rector appointed by him.</w:t>
      </w:r>
    </w:p>
    <w:p w14:paraId="04A96898" w14:textId="6FCF6853" w:rsidR="002F1296" w:rsidRPr="00E01129" w:rsidRDefault="002F1296" w:rsidP="002F1296">
      <w:pPr>
        <w:spacing w:before="120"/>
        <w:ind w:left="425" w:hanging="425"/>
        <w:jc w:val="both"/>
        <w:rPr>
          <w:lang w:val="en-GB"/>
        </w:rPr>
      </w:pPr>
      <w:r w:rsidRPr="00E01129">
        <w:rPr>
          <w:lang w:val="en-GB" w:bidi="en-GB"/>
        </w:rPr>
        <w:t>3.</w:t>
      </w:r>
      <w:r w:rsidRPr="00E01129">
        <w:rPr>
          <w:lang w:val="en-GB" w:bidi="en-GB"/>
        </w:rPr>
        <w:tab/>
        <w:t>Competitions are announced by the Chairs of Discipline Councils at Lodz University of Technology, after the University has been awarded funds under the "Initiative of Excellence - Research University" programme in a given calendar year.</w:t>
      </w:r>
      <w:r w:rsidR="0011095F" w:rsidRPr="00E01129">
        <w:rPr>
          <w:lang w:val="en-GB" w:bidi="en-GB"/>
        </w:rPr>
        <w:t xml:space="preserve"> Support for the Chairs of the Discipline Councils is provided by the dean's offices responsible for the administrative service of a given Discipline Council. They are also responsible for archiving documents.</w:t>
      </w:r>
    </w:p>
    <w:p w14:paraId="721E3607" w14:textId="77777777" w:rsidR="002F1296" w:rsidRPr="00E01129" w:rsidRDefault="002F1296" w:rsidP="002F1296">
      <w:pPr>
        <w:spacing w:before="120"/>
        <w:ind w:left="425" w:hanging="425"/>
        <w:jc w:val="both"/>
        <w:rPr>
          <w:lang w:val="en-GB"/>
        </w:rPr>
      </w:pPr>
      <w:r w:rsidRPr="00E01129">
        <w:rPr>
          <w:lang w:val="en-GB" w:bidi="en-GB"/>
        </w:rPr>
        <w:lastRenderedPageBreak/>
        <w:t>4.</w:t>
      </w:r>
      <w:r w:rsidRPr="00E01129">
        <w:rPr>
          <w:lang w:val="en-GB" w:bidi="en-GB"/>
        </w:rPr>
        <w:tab/>
        <w:t>For each edition of the competition, individual competition documentation is prepared, defining the competition requirements, schedule and guidelines. The competition documentation is prepared in Polish and English. Information about the competition is published on the TUL website.</w:t>
      </w:r>
    </w:p>
    <w:p w14:paraId="0C0BAE32" w14:textId="77777777" w:rsidR="002F1296" w:rsidRPr="00E01129" w:rsidRDefault="002F1296" w:rsidP="002F1296">
      <w:pPr>
        <w:spacing w:before="120"/>
        <w:ind w:left="425" w:hanging="425"/>
        <w:jc w:val="both"/>
        <w:rPr>
          <w:lang w:val="en-GB"/>
        </w:rPr>
      </w:pPr>
      <w:r w:rsidRPr="00E01129">
        <w:rPr>
          <w:lang w:val="en-GB" w:bidi="en-GB"/>
        </w:rPr>
        <w:t>5.</w:t>
      </w:r>
      <w:r w:rsidRPr="00E01129">
        <w:rPr>
          <w:lang w:val="en-GB" w:bidi="en-GB"/>
        </w:rPr>
        <w:tab/>
        <w:t>The applicant must have documented scientific achievements and demonstrate the ability to conduct scientific research in line with the development strategy of Lodz University of Technology.</w:t>
      </w:r>
    </w:p>
    <w:p w14:paraId="37266D2F" w14:textId="77777777" w:rsidR="002F1296" w:rsidRPr="00E01129" w:rsidRDefault="002F1296" w:rsidP="002F1296">
      <w:pPr>
        <w:spacing w:before="120"/>
        <w:ind w:left="425" w:hanging="425"/>
        <w:jc w:val="both"/>
        <w:rPr>
          <w:lang w:val="en-GB"/>
        </w:rPr>
      </w:pPr>
      <w:r w:rsidRPr="00E01129">
        <w:rPr>
          <w:lang w:val="en-GB" w:bidi="en-GB"/>
        </w:rPr>
        <w:t>6.</w:t>
      </w:r>
      <w:r w:rsidRPr="00E01129">
        <w:rPr>
          <w:lang w:val="en-GB" w:bidi="en-GB"/>
        </w:rPr>
        <w:tab/>
        <w:t>You can only become a grant beneficiary once in each of the categories (doctoral candidate / young scientist).</w:t>
      </w:r>
    </w:p>
    <w:p w14:paraId="583786AE" w14:textId="77777777" w:rsidR="002F1296" w:rsidRPr="00E01129" w:rsidRDefault="002F1296" w:rsidP="002F1296">
      <w:pPr>
        <w:spacing w:before="120"/>
        <w:ind w:left="425" w:hanging="425"/>
        <w:jc w:val="both"/>
        <w:rPr>
          <w:lang w:val="en-GB"/>
        </w:rPr>
      </w:pPr>
      <w:r w:rsidRPr="00E01129">
        <w:rPr>
          <w:lang w:val="en-GB" w:bidi="en-GB"/>
        </w:rPr>
        <w:t>7.</w:t>
      </w:r>
      <w:r w:rsidRPr="00E01129">
        <w:rPr>
          <w:lang w:val="en-GB" w:bidi="en-GB"/>
        </w:rPr>
        <w:tab/>
        <w:t>Applicants applying for an internal grant submit:</w:t>
      </w:r>
    </w:p>
    <w:p w14:paraId="65369C8C" w14:textId="7D0E3D31" w:rsidR="002F1296" w:rsidRPr="00E01129" w:rsidRDefault="002F1296" w:rsidP="002F1296">
      <w:pPr>
        <w:spacing w:before="120"/>
        <w:ind w:left="851" w:hanging="425"/>
        <w:jc w:val="both"/>
        <w:rPr>
          <w:lang w:val="en-GB"/>
        </w:rPr>
      </w:pPr>
      <w:r w:rsidRPr="00E01129">
        <w:rPr>
          <w:lang w:val="en-GB" w:bidi="en-GB"/>
        </w:rPr>
        <w:t>1)</w:t>
      </w:r>
      <w:r w:rsidRPr="00E01129">
        <w:rPr>
          <w:lang w:val="en-GB" w:bidi="en-GB"/>
        </w:rPr>
        <w:tab/>
      </w:r>
      <w:r w:rsidR="0011095F" w:rsidRPr="00E01129">
        <w:rPr>
          <w:lang w:val="en-GB" w:bidi="en-GB"/>
        </w:rPr>
        <w:t xml:space="preserve">application to participate in the competition </w:t>
      </w:r>
      <w:r w:rsidRPr="00E01129">
        <w:rPr>
          <w:lang w:val="en-GB" w:bidi="en-GB"/>
        </w:rPr>
        <w:t>along with the application form, according to the templates specified in Appendices 1 and 2 to this Ordinance, respectively, signed by the applicant and the research supervisor / supervisor (doctoral candidates of IDS TUL) or the head of the organizational unit in which they are employed (young scientists);</w:t>
      </w:r>
    </w:p>
    <w:p w14:paraId="7B2090CE" w14:textId="77777777" w:rsidR="002F1296" w:rsidRPr="00E01129" w:rsidRDefault="002F1296" w:rsidP="002F1296">
      <w:pPr>
        <w:spacing w:before="120"/>
        <w:ind w:left="851" w:hanging="425"/>
        <w:jc w:val="both"/>
        <w:rPr>
          <w:lang w:val="en-GB"/>
        </w:rPr>
      </w:pPr>
      <w:r w:rsidRPr="00E01129">
        <w:rPr>
          <w:lang w:val="en-GB" w:bidi="en-GB"/>
        </w:rPr>
        <w:t>2)</w:t>
      </w:r>
      <w:r w:rsidRPr="00E01129">
        <w:rPr>
          <w:lang w:val="en-GB" w:bidi="en-GB"/>
        </w:rPr>
        <w:tab/>
        <w:t>opinion of his / her tutor / supervisor in the case of a doctoral candidate of IDS TUL;</w:t>
      </w:r>
    </w:p>
    <w:p w14:paraId="2B6028E5" w14:textId="77777777" w:rsidR="002F1296" w:rsidRPr="00E01129" w:rsidRDefault="002F1296" w:rsidP="002F1296">
      <w:pPr>
        <w:spacing w:before="120"/>
        <w:ind w:left="851" w:hanging="425"/>
        <w:jc w:val="both"/>
        <w:rPr>
          <w:lang w:val="en-GB"/>
        </w:rPr>
      </w:pPr>
      <w:r w:rsidRPr="00E01129">
        <w:rPr>
          <w:lang w:val="en-GB" w:bidi="en-GB"/>
        </w:rPr>
        <w:t>3)</w:t>
      </w:r>
      <w:r w:rsidRPr="00E01129">
        <w:rPr>
          <w:lang w:val="en-GB" w:bidi="en-GB"/>
        </w:rPr>
        <w:tab/>
        <w:t>CV;</w:t>
      </w:r>
    </w:p>
    <w:p w14:paraId="230DAEFD" w14:textId="5A1D5353" w:rsidR="002F1296" w:rsidRPr="00E01129" w:rsidRDefault="002F1296" w:rsidP="002F1296">
      <w:pPr>
        <w:spacing w:before="120"/>
        <w:ind w:left="851" w:hanging="425"/>
        <w:jc w:val="both"/>
        <w:rPr>
          <w:lang w:val="en-GB"/>
        </w:rPr>
      </w:pPr>
      <w:r w:rsidRPr="00E01129">
        <w:rPr>
          <w:lang w:val="en-GB" w:bidi="en-GB"/>
        </w:rPr>
        <w:t>4)</w:t>
      </w:r>
      <w:r w:rsidRPr="00E01129">
        <w:rPr>
          <w:lang w:val="en-GB" w:bidi="en-GB"/>
        </w:rPr>
        <w:tab/>
      </w:r>
      <w:r w:rsidR="0011095F" w:rsidRPr="00E01129">
        <w:rPr>
          <w:lang w:val="en-GB" w:bidi="en-GB"/>
        </w:rPr>
        <w:t xml:space="preserve">internal grant cost estimate </w:t>
      </w:r>
      <w:r w:rsidRPr="00E01129">
        <w:rPr>
          <w:lang w:val="en-GB" w:bidi="en-GB"/>
        </w:rPr>
        <w:t>prepared according to the template set out in Appendix 3 to this Ordinance;</w:t>
      </w:r>
    </w:p>
    <w:p w14:paraId="5EFED28F" w14:textId="141BF960" w:rsidR="002F1296" w:rsidRPr="00E01129" w:rsidRDefault="002F1296" w:rsidP="002F1296">
      <w:pPr>
        <w:spacing w:before="120"/>
        <w:ind w:left="851" w:hanging="425"/>
        <w:jc w:val="both"/>
        <w:rPr>
          <w:lang w:val="en-GB"/>
        </w:rPr>
      </w:pPr>
      <w:r w:rsidRPr="00E01129">
        <w:rPr>
          <w:lang w:val="en-GB" w:bidi="en-GB"/>
        </w:rPr>
        <w:t>5)</w:t>
      </w:r>
      <w:r w:rsidRPr="00E01129">
        <w:rPr>
          <w:lang w:val="en-GB" w:bidi="en-GB"/>
        </w:rPr>
        <w:tab/>
        <w:t>information on the scientific achievements to date, according to the</w:t>
      </w:r>
      <w:r w:rsidR="0011095F" w:rsidRPr="00E01129">
        <w:rPr>
          <w:lang w:val="en-GB" w:bidi="en-GB"/>
        </w:rPr>
        <w:t xml:space="preserve"> template </w:t>
      </w:r>
      <w:r w:rsidRPr="00E01129">
        <w:rPr>
          <w:lang w:val="en-GB" w:bidi="en-GB"/>
        </w:rPr>
        <w:t>set out in Appendix 4 to this Ordinance;</w:t>
      </w:r>
    </w:p>
    <w:p w14:paraId="70E0B00E" w14:textId="44013432" w:rsidR="002F1296" w:rsidRPr="00E01129" w:rsidRDefault="002F1296" w:rsidP="002F1296">
      <w:pPr>
        <w:spacing w:before="120"/>
        <w:ind w:left="851" w:hanging="425"/>
        <w:jc w:val="both"/>
        <w:rPr>
          <w:lang w:val="en-GB"/>
        </w:rPr>
      </w:pPr>
      <w:r w:rsidRPr="00E01129">
        <w:rPr>
          <w:lang w:val="en-GB" w:bidi="en-GB"/>
        </w:rPr>
        <w:t>6)</w:t>
      </w:r>
      <w:r w:rsidRPr="00E01129">
        <w:rPr>
          <w:lang w:val="en-GB" w:bidi="en-GB"/>
        </w:rPr>
        <w:tab/>
        <w:t xml:space="preserve">a description of the project clearly indicating the research area proposed by the applicant and the innovativeness of the proposed projects, according to the </w:t>
      </w:r>
      <w:r w:rsidR="0011095F" w:rsidRPr="00E01129">
        <w:rPr>
          <w:lang w:val="en-GB" w:bidi="en-GB"/>
        </w:rPr>
        <w:t xml:space="preserve">template </w:t>
      </w:r>
      <w:r w:rsidRPr="00E01129">
        <w:rPr>
          <w:lang w:val="en-GB" w:bidi="en-GB"/>
        </w:rPr>
        <w:t>set out in Appendix 5 to this Ordinance;</w:t>
      </w:r>
    </w:p>
    <w:p w14:paraId="76CF0FCE" w14:textId="062A2D5E" w:rsidR="002F1296" w:rsidRPr="00E01129" w:rsidRDefault="002F1296" w:rsidP="002F1296">
      <w:pPr>
        <w:spacing w:before="120"/>
        <w:ind w:left="851" w:hanging="425"/>
        <w:jc w:val="both"/>
        <w:rPr>
          <w:lang w:val="en-GB"/>
        </w:rPr>
      </w:pPr>
      <w:r w:rsidRPr="00E01129">
        <w:rPr>
          <w:lang w:val="en-GB" w:bidi="en-GB"/>
        </w:rPr>
        <w:t>7)</w:t>
      </w:r>
      <w:r w:rsidRPr="00E01129">
        <w:rPr>
          <w:lang w:val="en-GB" w:bidi="en-GB"/>
        </w:rPr>
        <w:tab/>
        <w:t>consent to the processing of personal data to the extent necessary in the proceedings</w:t>
      </w:r>
      <w:r w:rsidR="0011095F" w:rsidRPr="00E01129">
        <w:rPr>
          <w:lang w:val="en-GB" w:bidi="en-GB"/>
        </w:rPr>
        <w:t>, the template for which is set out in Appendix 6 to this Ordinance.</w:t>
      </w:r>
    </w:p>
    <w:p w14:paraId="009E4275" w14:textId="77777777" w:rsidR="002F1296" w:rsidRPr="00E01129" w:rsidRDefault="002F1296" w:rsidP="002F1296">
      <w:pPr>
        <w:spacing w:before="120"/>
        <w:ind w:left="425" w:hanging="425"/>
        <w:jc w:val="both"/>
        <w:rPr>
          <w:lang w:val="en-GB"/>
        </w:rPr>
      </w:pPr>
      <w:r w:rsidRPr="00E01129">
        <w:rPr>
          <w:lang w:val="en-GB" w:bidi="en-GB"/>
        </w:rPr>
        <w:t>8.</w:t>
      </w:r>
      <w:r w:rsidRPr="00E01129">
        <w:rPr>
          <w:lang w:val="en-GB" w:bidi="en-GB"/>
        </w:rPr>
        <w:tab/>
        <w:t>The results of the competition are public and announced no later than 30 days after its end via the TUL website, as well as sent by e-mail to each applicant. Upon completion of the evaluation, applicants will have access to the evaluation results and their justifications.</w:t>
      </w:r>
    </w:p>
    <w:p w14:paraId="52683647" w14:textId="77777777" w:rsidR="002F1296" w:rsidRPr="00E01129" w:rsidRDefault="002F1296" w:rsidP="002F1296">
      <w:pPr>
        <w:spacing w:before="120"/>
        <w:jc w:val="center"/>
        <w:rPr>
          <w:lang w:val="en-GB"/>
        </w:rPr>
      </w:pPr>
      <w:r w:rsidRPr="00E01129">
        <w:rPr>
          <w:lang w:val="en-GB" w:bidi="en-GB"/>
        </w:rPr>
        <w:t>§ 3</w:t>
      </w:r>
    </w:p>
    <w:p w14:paraId="02F72F58" w14:textId="6E5B62A2"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t xml:space="preserve">Beneficiaries are selected in a competition by a competition committee appointed by the scientific </w:t>
      </w:r>
      <w:r w:rsidR="0011095F" w:rsidRPr="00E01129">
        <w:rPr>
          <w:lang w:val="en-GB" w:bidi="en-GB"/>
        </w:rPr>
        <w:t>D</w:t>
      </w:r>
      <w:r w:rsidRPr="00E01129">
        <w:rPr>
          <w:lang w:val="en-GB" w:bidi="en-GB"/>
        </w:rPr>
        <w:t xml:space="preserve">iscipline </w:t>
      </w:r>
      <w:r w:rsidR="0011095F" w:rsidRPr="00E01129">
        <w:rPr>
          <w:lang w:val="en-GB" w:bidi="en-GB"/>
        </w:rPr>
        <w:t>Co</w:t>
      </w:r>
      <w:r w:rsidRPr="00E01129">
        <w:rPr>
          <w:lang w:val="en-GB" w:bidi="en-GB"/>
        </w:rPr>
        <w:t>uncil to which the competition relates.</w:t>
      </w:r>
    </w:p>
    <w:p w14:paraId="5FDFF0F9" w14:textId="6A8FA50F" w:rsidR="002F1296" w:rsidRPr="00E01129" w:rsidRDefault="002F1296" w:rsidP="002F1296">
      <w:pPr>
        <w:spacing w:before="120"/>
        <w:ind w:left="425" w:hanging="425"/>
        <w:jc w:val="both"/>
        <w:rPr>
          <w:lang w:val="en-GB"/>
        </w:rPr>
      </w:pPr>
      <w:r w:rsidRPr="00E01129">
        <w:rPr>
          <w:lang w:val="en-GB" w:bidi="en-GB"/>
        </w:rPr>
        <w:t>2.</w:t>
      </w:r>
      <w:r w:rsidRPr="00E01129">
        <w:rPr>
          <w:lang w:val="en-GB" w:bidi="en-GB"/>
        </w:rPr>
        <w:tab/>
      </w:r>
      <w:r w:rsidR="0045741E" w:rsidRPr="00E01129">
        <w:rPr>
          <w:lang w:val="en-GB" w:bidi="en-GB"/>
        </w:rPr>
        <w:t>The committee consists of at least three employees with a habilitation degree or professorship who conduct research in the given scientific discipline or a related discipline in which the competition has been announced.</w:t>
      </w:r>
      <w:r w:rsidRPr="00E01129">
        <w:rPr>
          <w:lang w:val="en-GB" w:bidi="en-GB"/>
        </w:rPr>
        <w:t xml:space="preserve"> The chair of the committee is the Chair of Discipline Council to which the competition relates, or a deputy appointed by him. The administrative service of the committee is provided by the Dean's office designated for the administrative service of a given Discipline Council.</w:t>
      </w:r>
      <w:r w:rsidR="0045741E" w:rsidRPr="00E01129">
        <w:rPr>
          <w:lang w:val="en-GB" w:bidi="en-GB"/>
        </w:rPr>
        <w:t xml:space="preserve"> All members of the committee should have appropriate authorization to process personal data, a template of which is attached as Appendix 7 to this Ordinance.</w:t>
      </w:r>
    </w:p>
    <w:p w14:paraId="2D2C6E88" w14:textId="77777777" w:rsidR="002F1296" w:rsidRPr="00E01129" w:rsidRDefault="002F1296" w:rsidP="002F1296">
      <w:pPr>
        <w:spacing w:before="120"/>
        <w:ind w:left="425" w:hanging="425"/>
        <w:jc w:val="both"/>
        <w:rPr>
          <w:lang w:val="en-GB"/>
        </w:rPr>
      </w:pPr>
      <w:r w:rsidRPr="00E01129">
        <w:rPr>
          <w:lang w:val="en-GB" w:bidi="en-GB"/>
        </w:rPr>
        <w:t>3.</w:t>
      </w:r>
      <w:r w:rsidRPr="00E01129">
        <w:rPr>
          <w:lang w:val="en-GB" w:bidi="en-GB"/>
        </w:rPr>
        <w:tab/>
        <w:t>A separate committee is appointed for each edition of the competition.</w:t>
      </w:r>
    </w:p>
    <w:p w14:paraId="1C991B5E" w14:textId="008B9DED" w:rsidR="002F1296" w:rsidRPr="00E01129" w:rsidRDefault="002F1296" w:rsidP="002F1296">
      <w:pPr>
        <w:spacing w:before="120"/>
        <w:ind w:left="425" w:hanging="425"/>
        <w:jc w:val="both"/>
        <w:rPr>
          <w:lang w:val="en-GB"/>
        </w:rPr>
      </w:pPr>
      <w:r w:rsidRPr="00E01129">
        <w:rPr>
          <w:lang w:val="en-GB" w:bidi="en-GB"/>
        </w:rPr>
        <w:t>4.</w:t>
      </w:r>
      <w:r w:rsidRPr="00E01129">
        <w:rPr>
          <w:lang w:val="en-GB" w:bidi="en-GB"/>
        </w:rPr>
        <w:tab/>
        <w:t xml:space="preserve">The formal evaluation of competition applications, regarding their compliance with the provisions of this Ordinance and the information contained in the competition announcement, is carried out by the Dean's office designated to provide administrative services to a </w:t>
      </w:r>
      <w:r w:rsidR="0045741E" w:rsidRPr="00E01129">
        <w:rPr>
          <w:lang w:val="en-GB" w:bidi="en-GB"/>
        </w:rPr>
        <w:t>relevant</w:t>
      </w:r>
      <w:r w:rsidRPr="00E01129">
        <w:rPr>
          <w:lang w:val="en-GB" w:bidi="en-GB"/>
        </w:rPr>
        <w:t xml:space="preserve"> </w:t>
      </w:r>
      <w:r w:rsidR="0045741E" w:rsidRPr="00E01129">
        <w:rPr>
          <w:lang w:val="en-GB" w:bidi="en-GB"/>
        </w:rPr>
        <w:t>D</w:t>
      </w:r>
      <w:r w:rsidRPr="00E01129">
        <w:rPr>
          <w:lang w:val="en-GB" w:bidi="en-GB"/>
        </w:rPr>
        <w:t xml:space="preserve">iscipline </w:t>
      </w:r>
      <w:r w:rsidR="0045741E" w:rsidRPr="00E01129">
        <w:rPr>
          <w:lang w:val="en-GB" w:bidi="en-GB"/>
        </w:rPr>
        <w:t>C</w:t>
      </w:r>
      <w:r w:rsidRPr="00E01129">
        <w:rPr>
          <w:lang w:val="en-GB" w:bidi="en-GB"/>
        </w:rPr>
        <w:t>ouncil within 7 days from the end of the call for applications. If any formal defects are found, the applicant has the right to supplement them within 7 days. Failure to supplement the deficiencies within the indicated period results in the rejection of the application. Applications submitted after the deadline will not be considered.</w:t>
      </w:r>
    </w:p>
    <w:p w14:paraId="38BBB553" w14:textId="536BC824" w:rsidR="002F1296" w:rsidRPr="00E01129" w:rsidRDefault="002F1296" w:rsidP="002F1296">
      <w:pPr>
        <w:spacing w:before="120"/>
        <w:ind w:left="425" w:hanging="425"/>
        <w:jc w:val="both"/>
        <w:rPr>
          <w:lang w:val="en-GB" w:bidi="en-GB"/>
        </w:rPr>
      </w:pPr>
      <w:r w:rsidRPr="00E01129">
        <w:rPr>
          <w:lang w:val="en-GB" w:bidi="en-GB"/>
        </w:rPr>
        <w:t>5.</w:t>
      </w:r>
      <w:r w:rsidRPr="00E01129">
        <w:rPr>
          <w:lang w:val="en-GB" w:bidi="en-GB"/>
        </w:rPr>
        <w:tab/>
        <w:t xml:space="preserve">The content-related evaluation of the applications is carried out by the selection committee. When considering applications, the committee takes into account, to the same extent, the scientific achievements of the applicant and the scientific value of the research project. The committee may </w:t>
      </w:r>
      <w:r w:rsidRPr="00E01129">
        <w:rPr>
          <w:lang w:val="en-GB" w:bidi="en-GB"/>
        </w:rPr>
        <w:lastRenderedPageBreak/>
        <w:t>appoint reviewers to evaluate the applications. Based on the assessment, the committee prepares ranking lists for each group of applicants (doctoral candidates / young scientists) applying for internal grants. The decision to grant</w:t>
      </w:r>
      <w:r w:rsidR="0045741E" w:rsidRPr="00E01129">
        <w:rPr>
          <w:lang w:val="en-GB" w:bidi="en-GB"/>
        </w:rPr>
        <w:t xml:space="preserve"> or refuse</w:t>
      </w:r>
      <w:r w:rsidRPr="00E01129">
        <w:rPr>
          <w:lang w:val="en-GB" w:bidi="en-GB"/>
        </w:rPr>
        <w:t xml:space="preserve"> funding is made by</w:t>
      </w:r>
      <w:r w:rsidR="00EB1709">
        <w:rPr>
          <w:lang w:val="en-GB" w:bidi="en-GB"/>
        </w:rPr>
        <w:t xml:space="preserve"> the</w:t>
      </w:r>
      <w:r w:rsidRPr="00E01129">
        <w:rPr>
          <w:lang w:val="en-GB" w:bidi="en-GB"/>
        </w:rPr>
        <w:t xml:space="preserve"> Chair of Discipline Council on the basis of the results of the committee's work.</w:t>
      </w:r>
      <w:r w:rsidR="0045741E" w:rsidRPr="00E01129">
        <w:rPr>
          <w:lang w:val="en-GB" w:bidi="en-GB"/>
        </w:rPr>
        <w:t xml:space="preserve"> The template for the decision to grant or refuse funding is attached as Appendix 8 and Appendix 9 to this Ordinance, respectively.</w:t>
      </w:r>
    </w:p>
    <w:p w14:paraId="765BE006" w14:textId="77777777" w:rsidR="0045741E" w:rsidRPr="00E01129" w:rsidRDefault="0045741E" w:rsidP="0045741E">
      <w:pPr>
        <w:spacing w:before="120"/>
        <w:ind w:left="425" w:hanging="425"/>
        <w:jc w:val="both"/>
        <w:rPr>
          <w:lang w:val="en-GB" w:bidi="en-GB"/>
        </w:rPr>
      </w:pPr>
      <w:r w:rsidRPr="00E01129">
        <w:rPr>
          <w:lang w:val="en-GB" w:bidi="en-GB"/>
        </w:rPr>
        <w:t xml:space="preserve">6. </w:t>
      </w:r>
      <w:r w:rsidRPr="00E01129">
        <w:rPr>
          <w:lang w:val="en-GB" w:bidi="en-GB"/>
        </w:rPr>
        <w:tab/>
        <w:t>Applicants – young scientists who hold the Seal of Excellence certificate issued by the European Commission in connection with their participation in the Marie Skłodowska-Curie -Curie Action Postdoctoral Fellowships in the year preceding the submission of the application under the FU2N programme and applying for funding under the NAWA ULAM programme, are guaranteed funding for the implementation of the project presented in the project application submitted by the chair of the Discipline Council in which the project will be implemented.</w:t>
      </w:r>
    </w:p>
    <w:p w14:paraId="6A2AC35B" w14:textId="77777777" w:rsidR="00F9159A" w:rsidRPr="00E01129" w:rsidRDefault="0045741E" w:rsidP="00F9159A">
      <w:pPr>
        <w:spacing w:before="120"/>
        <w:ind w:left="425" w:hanging="425"/>
        <w:jc w:val="both"/>
        <w:rPr>
          <w:color w:val="000000" w:themeColor="text1"/>
          <w:lang w:val="en-GB" w:bidi="en-GB"/>
        </w:rPr>
      </w:pPr>
      <w:r w:rsidRPr="00E01129">
        <w:rPr>
          <w:lang w:val="en-GB" w:bidi="en-GB"/>
        </w:rPr>
        <w:t>7.</w:t>
      </w:r>
      <w:r w:rsidRPr="00E01129">
        <w:rPr>
          <w:lang w:val="en-GB" w:bidi="en-GB"/>
        </w:rPr>
        <w:tab/>
      </w:r>
      <w:r w:rsidR="00F9159A" w:rsidRPr="00E01129">
        <w:rPr>
          <w:color w:val="000000" w:themeColor="text1"/>
          <w:lang w:val="en-GB" w:bidi="en-GB"/>
        </w:rPr>
        <w:t>Committee members who are supervisors or auxiliary supervisors of doctoral candidates submitting applications are excluded from their evaluation. Committee members are required to inform the chair of the Discipline Council of any other forms of conflict of interest, who will then decide on how to proceed.</w:t>
      </w:r>
    </w:p>
    <w:p w14:paraId="4A032798" w14:textId="77777777" w:rsidR="00F9159A" w:rsidRPr="00E01129" w:rsidRDefault="00F9159A" w:rsidP="00F9159A">
      <w:pPr>
        <w:spacing w:before="120"/>
        <w:ind w:left="425" w:hanging="425"/>
        <w:jc w:val="both"/>
        <w:rPr>
          <w:color w:val="000000" w:themeColor="text1"/>
          <w:lang w:val="en-GB" w:bidi="en-GB"/>
        </w:rPr>
      </w:pPr>
      <w:r w:rsidRPr="00E01129">
        <w:rPr>
          <w:color w:val="000000" w:themeColor="text1"/>
          <w:lang w:val="en-GB" w:bidi="en-GB"/>
        </w:rPr>
        <w:t xml:space="preserve">8. </w:t>
      </w:r>
      <w:r w:rsidRPr="00E01129">
        <w:rPr>
          <w:color w:val="000000" w:themeColor="text1"/>
          <w:lang w:val="en-GB" w:bidi="en-GB"/>
        </w:rPr>
        <w:tab/>
      </w:r>
      <w:r w:rsidR="002F1296" w:rsidRPr="00E01129">
        <w:rPr>
          <w:color w:val="000000" w:themeColor="text1"/>
          <w:lang w:val="en-GB" w:bidi="en-GB"/>
        </w:rPr>
        <w:t>The Chair of Discipline Council decide</w:t>
      </w:r>
      <w:r w:rsidRPr="00E01129">
        <w:rPr>
          <w:color w:val="000000" w:themeColor="text1"/>
          <w:lang w:val="en-GB" w:bidi="en-GB"/>
        </w:rPr>
        <w:t>s</w:t>
      </w:r>
      <w:r w:rsidR="002F1296" w:rsidRPr="00E01129">
        <w:rPr>
          <w:color w:val="000000" w:themeColor="text1"/>
          <w:lang w:val="en-GB" w:bidi="en-GB"/>
        </w:rPr>
        <w:t xml:space="preserve"> not to adjudicate the competition if there are no applicants who meet the competition conditions or </w:t>
      </w:r>
      <w:r w:rsidRPr="00E01129">
        <w:rPr>
          <w:color w:val="000000" w:themeColor="text1"/>
          <w:lang w:val="en-GB" w:bidi="en-GB"/>
        </w:rPr>
        <w:t>there is lack of adequate academic achievements of the applicants. A template of the decision not to award the competition is attached as Appendix 10 to this Ordinance.</w:t>
      </w:r>
    </w:p>
    <w:p w14:paraId="0C76FE43" w14:textId="77777777" w:rsidR="00F9159A" w:rsidRPr="00E01129" w:rsidRDefault="00F9159A" w:rsidP="00F9159A">
      <w:pPr>
        <w:spacing w:before="120"/>
        <w:ind w:left="425" w:hanging="425"/>
        <w:jc w:val="both"/>
        <w:rPr>
          <w:color w:val="000000" w:themeColor="text1"/>
          <w:lang w:val="en-GB" w:bidi="en-GB"/>
        </w:rPr>
      </w:pPr>
      <w:r w:rsidRPr="00E01129">
        <w:rPr>
          <w:color w:val="000000" w:themeColor="text1"/>
          <w:lang w:val="en-GB" w:bidi="en-GB"/>
        </w:rPr>
        <w:t xml:space="preserve">9. </w:t>
      </w:r>
      <w:r w:rsidRPr="00E01129">
        <w:rPr>
          <w:color w:val="000000" w:themeColor="text1"/>
          <w:lang w:val="en-GB" w:bidi="en-GB"/>
        </w:rPr>
        <w:tab/>
      </w:r>
      <w:r w:rsidR="002F1296" w:rsidRPr="00E01129">
        <w:rPr>
          <w:color w:val="000000" w:themeColor="text1"/>
          <w:lang w:val="en-GB" w:bidi="en-GB"/>
        </w:rPr>
        <w:t xml:space="preserve">The decision of the Chair of Discipline Council may be appealed in terms of formal evaluation to the Rector of Lodz University of Technology within 7 days of receiving the decision, </w:t>
      </w:r>
      <w:r w:rsidRPr="00E01129">
        <w:rPr>
          <w:color w:val="000000" w:themeColor="text1"/>
          <w:lang w:val="en-GB" w:bidi="en-GB"/>
        </w:rPr>
        <w:t>the Rector</w:t>
      </w:r>
      <w:r w:rsidR="002F1296" w:rsidRPr="00E01129">
        <w:rPr>
          <w:color w:val="000000" w:themeColor="text1"/>
          <w:lang w:val="en-GB" w:bidi="en-GB"/>
        </w:rPr>
        <w:t xml:space="preserve"> may delegate the right to resolve the appeal to the indicated Vice-Rector. </w:t>
      </w:r>
    </w:p>
    <w:p w14:paraId="3A867FA6" w14:textId="649F1E26" w:rsidR="002F1296" w:rsidRPr="00E01129" w:rsidRDefault="00F9159A" w:rsidP="00F9159A">
      <w:pPr>
        <w:spacing w:before="120"/>
        <w:ind w:left="425" w:hanging="425"/>
        <w:jc w:val="both"/>
        <w:rPr>
          <w:color w:val="000000" w:themeColor="text1"/>
          <w:lang w:val="en-GB" w:bidi="en-GB"/>
        </w:rPr>
      </w:pPr>
      <w:r w:rsidRPr="00E01129">
        <w:rPr>
          <w:color w:val="000000" w:themeColor="text1"/>
          <w:lang w:val="en-GB" w:bidi="en-GB"/>
        </w:rPr>
        <w:t xml:space="preserve">10. </w:t>
      </w:r>
      <w:r w:rsidRPr="00E01129">
        <w:rPr>
          <w:color w:val="000000" w:themeColor="text1"/>
          <w:lang w:val="en-GB" w:bidi="en-GB"/>
        </w:rPr>
        <w:tab/>
      </w:r>
      <w:r w:rsidR="002F1296" w:rsidRPr="00E01129">
        <w:rPr>
          <w:color w:val="000000" w:themeColor="text1"/>
          <w:lang w:val="en-GB" w:bidi="en-GB"/>
        </w:rPr>
        <w:t>The application may be withdrawn at any stage of the procedure upon a written declaration of the person who submitted it.</w:t>
      </w:r>
    </w:p>
    <w:p w14:paraId="54DBDA4C" w14:textId="77777777" w:rsidR="002F1296" w:rsidRPr="00E01129" w:rsidRDefault="002F1296" w:rsidP="002F1296">
      <w:pPr>
        <w:spacing w:before="120"/>
        <w:jc w:val="center"/>
        <w:rPr>
          <w:highlight w:val="yellow"/>
          <w:lang w:val="en-GB"/>
        </w:rPr>
      </w:pPr>
      <w:r w:rsidRPr="00E01129">
        <w:rPr>
          <w:lang w:val="en-GB" w:bidi="en-GB"/>
        </w:rPr>
        <w:t>§ 4</w:t>
      </w:r>
    </w:p>
    <w:p w14:paraId="11526B08" w14:textId="44055DD7"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r>
      <w:r w:rsidR="00494BDB" w:rsidRPr="00E01129">
        <w:rPr>
          <w:lang w:val="en-GB" w:bidi="en-GB"/>
        </w:rPr>
        <w:t>A contract for the implementation of the grant is concluded with the person who has been awarded an internal grant. A template of this contract is provided in Appendix 11 to this Ordinance. On behalf of the Lodz University of Technology, the contract is signed by the Dean of the faculty with which the given discipline is affiliated.</w:t>
      </w:r>
    </w:p>
    <w:p w14:paraId="52A0BD9D" w14:textId="77777777" w:rsidR="00494BDB" w:rsidRPr="00E01129" w:rsidRDefault="002F1296" w:rsidP="002F1296">
      <w:pPr>
        <w:spacing w:before="120"/>
        <w:ind w:left="425" w:hanging="425"/>
        <w:jc w:val="both"/>
        <w:rPr>
          <w:lang w:val="en-GB" w:bidi="en-GB"/>
        </w:rPr>
      </w:pPr>
      <w:r w:rsidRPr="00E01129">
        <w:rPr>
          <w:lang w:val="en-GB" w:bidi="en-GB"/>
        </w:rPr>
        <w:t>2.</w:t>
      </w:r>
      <w:r w:rsidRPr="00E01129">
        <w:rPr>
          <w:lang w:val="en-GB" w:bidi="en-GB"/>
        </w:rPr>
        <w:tab/>
        <w:t xml:space="preserve">If an internal grant is awarded to a doctoral candidate, it is necessary for Lodz University of Technology to conclude an agreement with him/her on </w:t>
      </w:r>
      <w:r w:rsidR="00494BDB" w:rsidRPr="00E01129">
        <w:rPr>
          <w:lang w:val="en-GB" w:bidi="en-GB"/>
        </w:rPr>
        <w:t>the rules for the division of intellectual property rights arising from the project, a template of which is attached as Appendix 12 to this Ordinance.</w:t>
      </w:r>
    </w:p>
    <w:p w14:paraId="47688D9E" w14:textId="22B69C8E" w:rsidR="002F1296" w:rsidRPr="00E01129" w:rsidRDefault="002F1296" w:rsidP="002F1296">
      <w:pPr>
        <w:spacing w:before="120"/>
        <w:ind w:left="425" w:hanging="425"/>
        <w:jc w:val="both"/>
        <w:rPr>
          <w:lang w:val="en-GB"/>
        </w:rPr>
      </w:pPr>
      <w:r w:rsidRPr="00E01129">
        <w:rPr>
          <w:lang w:val="en-GB" w:bidi="en-GB"/>
        </w:rPr>
        <w:t>3.</w:t>
      </w:r>
      <w:r w:rsidRPr="00E01129">
        <w:rPr>
          <w:lang w:val="en-GB" w:bidi="en-GB"/>
        </w:rPr>
        <w:tab/>
        <w:t>The condition for the settlement of an internal grant is the fulfilment of the reporting obligation in the scope relating to the financial statements referred to in § 5 (4), and the substantive report referred to in § 5 (5).</w:t>
      </w:r>
    </w:p>
    <w:p w14:paraId="110DC4E3" w14:textId="77777777" w:rsidR="002F1296" w:rsidRPr="00E01129" w:rsidRDefault="002F1296" w:rsidP="002F1296">
      <w:pPr>
        <w:spacing w:before="120"/>
        <w:ind w:left="425" w:hanging="425"/>
        <w:jc w:val="both"/>
        <w:rPr>
          <w:lang w:val="en-GB"/>
        </w:rPr>
      </w:pPr>
      <w:r w:rsidRPr="00E01129">
        <w:rPr>
          <w:lang w:val="en-GB" w:bidi="en-GB"/>
        </w:rPr>
        <w:t>4.</w:t>
      </w:r>
      <w:r w:rsidRPr="00E01129">
        <w:rPr>
          <w:lang w:val="en-GB" w:bidi="en-GB"/>
        </w:rPr>
        <w:tab/>
        <w:t>Financial resources for the implementation of an internal grant must be used by the end of the calendar year in which the grant was awarded.</w:t>
      </w:r>
    </w:p>
    <w:p w14:paraId="5846EDD0" w14:textId="77777777" w:rsidR="002F1296" w:rsidRPr="00E01129" w:rsidRDefault="002F1296" w:rsidP="002F1296">
      <w:pPr>
        <w:spacing w:before="120"/>
        <w:ind w:left="425" w:hanging="425"/>
        <w:jc w:val="both"/>
        <w:rPr>
          <w:lang w:val="en-GB"/>
        </w:rPr>
      </w:pPr>
      <w:r w:rsidRPr="00E01129">
        <w:rPr>
          <w:lang w:val="en-GB" w:bidi="en-GB"/>
        </w:rPr>
        <w:t>5.</w:t>
      </w:r>
      <w:r w:rsidRPr="00E01129">
        <w:rPr>
          <w:lang w:val="en-GB" w:bidi="en-GB"/>
        </w:rPr>
        <w:tab/>
        <w:t>Grant costs are eligible if:</w:t>
      </w:r>
    </w:p>
    <w:p w14:paraId="341E2AFE" w14:textId="77777777" w:rsidR="002F1296" w:rsidRPr="00E01129" w:rsidRDefault="002F1296" w:rsidP="002F1296">
      <w:pPr>
        <w:spacing w:before="120"/>
        <w:ind w:left="851" w:hanging="425"/>
        <w:jc w:val="both"/>
        <w:rPr>
          <w:lang w:val="en-GB"/>
        </w:rPr>
      </w:pPr>
      <w:r w:rsidRPr="00E01129">
        <w:rPr>
          <w:lang w:val="en-GB" w:bidi="en-GB"/>
        </w:rPr>
        <w:t>1)</w:t>
      </w:r>
      <w:r w:rsidRPr="00E01129">
        <w:rPr>
          <w:lang w:val="en-GB" w:bidi="en-GB"/>
        </w:rPr>
        <w:tab/>
        <w:t>are directly related to the research carried out;</w:t>
      </w:r>
    </w:p>
    <w:p w14:paraId="0464115E" w14:textId="77777777" w:rsidR="002F1296" w:rsidRPr="00E01129" w:rsidRDefault="002F1296" w:rsidP="002F1296">
      <w:pPr>
        <w:spacing w:before="120"/>
        <w:ind w:left="851" w:hanging="425"/>
        <w:jc w:val="both"/>
        <w:rPr>
          <w:lang w:val="en-GB"/>
        </w:rPr>
      </w:pPr>
      <w:r w:rsidRPr="00E01129">
        <w:rPr>
          <w:lang w:val="en-GB" w:bidi="en-GB"/>
        </w:rPr>
        <w:t>2)</w:t>
      </w:r>
      <w:r w:rsidRPr="00E01129">
        <w:rPr>
          <w:lang w:val="en-GB" w:bidi="en-GB"/>
        </w:rPr>
        <w:tab/>
        <w:t>they are necessary for the implementation of research and are adequate to the scope of the planned work;</w:t>
      </w:r>
    </w:p>
    <w:p w14:paraId="0DFAF461" w14:textId="77777777" w:rsidR="002F1296" w:rsidRPr="00E01129" w:rsidRDefault="002F1296" w:rsidP="002F1296">
      <w:pPr>
        <w:spacing w:before="120"/>
        <w:ind w:left="851" w:hanging="425"/>
        <w:jc w:val="both"/>
        <w:rPr>
          <w:lang w:val="en-GB"/>
        </w:rPr>
      </w:pPr>
      <w:r w:rsidRPr="00E01129">
        <w:rPr>
          <w:lang w:val="en-GB" w:bidi="en-GB"/>
        </w:rPr>
        <w:t>3)</w:t>
      </w:r>
      <w:r w:rsidRPr="00E01129">
        <w:rPr>
          <w:lang w:val="en-GB" w:bidi="en-GB"/>
        </w:rPr>
        <w:tab/>
        <w:t>are realistically and rationally estimated.</w:t>
      </w:r>
    </w:p>
    <w:p w14:paraId="6F7DEDAD" w14:textId="77777777" w:rsidR="002F1296" w:rsidRPr="00E01129" w:rsidRDefault="002F1296" w:rsidP="002F1296">
      <w:pPr>
        <w:spacing w:before="120"/>
        <w:ind w:left="425" w:hanging="425"/>
        <w:jc w:val="both"/>
        <w:rPr>
          <w:lang w:val="en-GB"/>
        </w:rPr>
      </w:pPr>
      <w:r w:rsidRPr="00E01129">
        <w:rPr>
          <w:lang w:val="en-GB" w:bidi="en-GB"/>
        </w:rPr>
        <w:t>6.</w:t>
      </w:r>
      <w:r w:rsidRPr="00E01129">
        <w:rPr>
          <w:lang w:val="en-GB" w:bidi="en-GB"/>
        </w:rPr>
        <w:tab/>
        <w:t>Direct costs may relate to:</w:t>
      </w:r>
    </w:p>
    <w:p w14:paraId="4D13E7C7" w14:textId="77777777" w:rsidR="002F1296" w:rsidRPr="00E01129" w:rsidRDefault="002F1296" w:rsidP="002F1296">
      <w:pPr>
        <w:spacing w:before="120"/>
        <w:ind w:left="851" w:hanging="425"/>
        <w:jc w:val="both"/>
        <w:rPr>
          <w:lang w:val="en-GB"/>
        </w:rPr>
      </w:pPr>
      <w:r w:rsidRPr="00E01129">
        <w:rPr>
          <w:lang w:val="en-GB" w:bidi="en-GB"/>
        </w:rPr>
        <w:t>1)</w:t>
      </w:r>
      <w:r w:rsidRPr="00E01129">
        <w:rPr>
          <w:lang w:val="en-GB" w:bidi="en-GB"/>
        </w:rPr>
        <w:tab/>
        <w:t xml:space="preserve">purchase of research equipment (according to the definition of the Central Statistical Office) understood as a set / sets of research, measuring or laboratory devices with a low degree of universality and high technical parameters (usually several orders of measurement accuracy </w:t>
      </w:r>
      <w:r w:rsidRPr="00E01129">
        <w:rPr>
          <w:lang w:val="en-GB" w:bidi="en-GB"/>
        </w:rPr>
        <w:lastRenderedPageBreak/>
        <w:t>higher than typical equipment used for production or operational purposes), which, in accordance with the accounting policy in force at Lodz University of Technology, is classified as fixed assets;</w:t>
      </w:r>
    </w:p>
    <w:p w14:paraId="0FAFA6B8" w14:textId="77777777" w:rsidR="002F1296" w:rsidRPr="00E01129" w:rsidRDefault="002F1296" w:rsidP="002F1296">
      <w:pPr>
        <w:spacing w:before="120"/>
        <w:ind w:left="851" w:hanging="425"/>
        <w:jc w:val="both"/>
        <w:rPr>
          <w:lang w:val="en-GB"/>
        </w:rPr>
      </w:pPr>
      <w:r w:rsidRPr="00E01129">
        <w:rPr>
          <w:lang w:val="en-GB" w:bidi="en-GB"/>
        </w:rPr>
        <w:t>2)</w:t>
      </w:r>
      <w:r w:rsidRPr="00E01129">
        <w:rPr>
          <w:lang w:val="en-GB" w:bidi="en-GB"/>
        </w:rPr>
        <w:tab/>
        <w:t>purchase of other devices that do not meet the definition of scientific and research equipment, which, in accordance with the accounting policy in force at Lodz University of Technology, are classified as fixed assets;</w:t>
      </w:r>
    </w:p>
    <w:p w14:paraId="609BAA1F" w14:textId="77777777" w:rsidR="002F1296" w:rsidRPr="00E01129" w:rsidRDefault="002F1296" w:rsidP="002F1296">
      <w:pPr>
        <w:spacing w:before="120"/>
        <w:ind w:left="851" w:hanging="425"/>
        <w:jc w:val="both"/>
        <w:rPr>
          <w:lang w:val="en-GB"/>
        </w:rPr>
      </w:pPr>
      <w:r w:rsidRPr="00E01129">
        <w:rPr>
          <w:lang w:val="en-GB" w:bidi="en-GB"/>
        </w:rPr>
        <w:t>3)</w:t>
      </w:r>
      <w:r w:rsidRPr="00E01129">
        <w:rPr>
          <w:lang w:val="en-GB" w:bidi="en-GB"/>
        </w:rPr>
        <w:tab/>
        <w:t>purchase of IT services, purchase of repair, calibration and certification services for equipment already owned;</w:t>
      </w:r>
    </w:p>
    <w:p w14:paraId="4EDA59D4" w14:textId="77777777" w:rsidR="002F1296" w:rsidRPr="00E01129" w:rsidRDefault="002F1296" w:rsidP="002F1296">
      <w:pPr>
        <w:spacing w:before="120"/>
        <w:ind w:left="851" w:hanging="425"/>
        <w:jc w:val="both"/>
        <w:rPr>
          <w:lang w:val="en-GB" w:bidi="en-GB"/>
        </w:rPr>
      </w:pPr>
      <w:r w:rsidRPr="00E01129">
        <w:rPr>
          <w:lang w:val="en-GB" w:bidi="en-GB"/>
        </w:rPr>
        <w:t>4)</w:t>
      </w:r>
      <w:r w:rsidRPr="00E01129">
        <w:rPr>
          <w:lang w:val="en-GB" w:bidi="en-GB"/>
        </w:rPr>
        <w:tab/>
        <w:t>purchase of intangible assets which, in accordance with the accounting policy in force at Lodz University of Technology, are classified as non-current assets, incl. software expenses, license purchases, database purchases;</w:t>
      </w:r>
    </w:p>
    <w:p w14:paraId="3D40992F" w14:textId="271547CB" w:rsidR="00494BDB" w:rsidRPr="00E01129" w:rsidRDefault="00494BDB" w:rsidP="002F1296">
      <w:pPr>
        <w:spacing w:before="120"/>
        <w:ind w:left="851" w:hanging="425"/>
        <w:jc w:val="both"/>
        <w:rPr>
          <w:lang w:val="en-GB"/>
        </w:rPr>
      </w:pPr>
      <w:r w:rsidRPr="00E01129">
        <w:rPr>
          <w:lang w:val="en-GB" w:bidi="en-GB"/>
        </w:rPr>
        <w:t xml:space="preserve">5) </w:t>
      </w:r>
      <w:r w:rsidRPr="00E01129">
        <w:rPr>
          <w:lang w:val="en-GB" w:bidi="en-GB"/>
        </w:rPr>
        <w:tab/>
        <w:t>purchase of materials, small equipment and chemical reagents;</w:t>
      </w:r>
    </w:p>
    <w:p w14:paraId="29B4E971" w14:textId="3EFDA3EF" w:rsidR="002F1296" w:rsidRPr="00E01129" w:rsidRDefault="00494BDB" w:rsidP="002F1296">
      <w:pPr>
        <w:spacing w:before="120"/>
        <w:ind w:left="851" w:hanging="425"/>
        <w:jc w:val="both"/>
        <w:rPr>
          <w:lang w:val="en-GB"/>
        </w:rPr>
      </w:pPr>
      <w:r w:rsidRPr="00E01129">
        <w:rPr>
          <w:lang w:val="en-GB" w:bidi="en-GB"/>
        </w:rPr>
        <w:t>6</w:t>
      </w:r>
      <w:r w:rsidR="002F1296" w:rsidRPr="00E01129">
        <w:rPr>
          <w:lang w:val="en-GB" w:bidi="en-GB"/>
        </w:rPr>
        <w:t>)</w:t>
      </w:r>
      <w:r w:rsidR="002F1296" w:rsidRPr="00E01129">
        <w:rPr>
          <w:lang w:val="en-GB" w:bidi="en-GB"/>
        </w:rPr>
        <w:tab/>
        <w:t>financing participation in conferences, organizational meetings and trainings increasing competences in writing projects.</w:t>
      </w:r>
    </w:p>
    <w:p w14:paraId="1C6C5C36" w14:textId="77777777" w:rsidR="002F1296" w:rsidRPr="00E01129" w:rsidRDefault="002F1296" w:rsidP="002F1296">
      <w:pPr>
        <w:spacing w:before="120"/>
        <w:ind w:left="425" w:hanging="425"/>
        <w:jc w:val="both"/>
        <w:rPr>
          <w:lang w:val="en-GB"/>
        </w:rPr>
      </w:pPr>
      <w:r w:rsidRPr="00E01129">
        <w:rPr>
          <w:lang w:val="en-GB" w:bidi="en-GB"/>
        </w:rPr>
        <w:t>7.</w:t>
      </w:r>
      <w:r w:rsidRPr="00E01129">
        <w:rPr>
          <w:lang w:val="en-GB" w:bidi="en-GB"/>
        </w:rPr>
        <w:tab/>
        <w:t>VAT may be an eligible cost, then the costs in the cost estimate are given in gross amounts. The applicant may indicate that the cost does not include VAT and provide its net value only when it obtains the opinion of the Accounting Section that a preferential VAT rate is possible for a given purchase.</w:t>
      </w:r>
    </w:p>
    <w:p w14:paraId="041A3406" w14:textId="77777777" w:rsidR="002F1296" w:rsidRPr="00E01129" w:rsidRDefault="002F1296" w:rsidP="002F1296">
      <w:pPr>
        <w:spacing w:before="120"/>
        <w:ind w:left="425" w:hanging="425"/>
        <w:jc w:val="both"/>
        <w:rPr>
          <w:lang w:val="en-GB"/>
        </w:rPr>
      </w:pPr>
      <w:r w:rsidRPr="00E01129">
        <w:rPr>
          <w:lang w:val="en-GB" w:bidi="en-GB"/>
        </w:rPr>
        <w:t>8.</w:t>
      </w:r>
      <w:r w:rsidRPr="00E01129">
        <w:rPr>
          <w:lang w:val="en-GB" w:bidi="en-GB"/>
        </w:rPr>
        <w:tab/>
        <w:t>Indirect costs are not foreseen in the grant.</w:t>
      </w:r>
    </w:p>
    <w:p w14:paraId="7C4A8AB1" w14:textId="77777777" w:rsidR="002F1296" w:rsidRPr="00E01129" w:rsidRDefault="002F1296" w:rsidP="002F1296">
      <w:pPr>
        <w:spacing w:before="120"/>
        <w:ind w:left="425" w:hanging="425"/>
        <w:jc w:val="both"/>
        <w:rPr>
          <w:lang w:val="en-GB"/>
        </w:rPr>
      </w:pPr>
      <w:r w:rsidRPr="00E01129">
        <w:rPr>
          <w:lang w:val="en-GB" w:bidi="en-GB"/>
        </w:rPr>
        <w:t>9.</w:t>
      </w:r>
      <w:r w:rsidRPr="00E01129">
        <w:rPr>
          <w:lang w:val="en-GB" w:bidi="en-GB"/>
        </w:rPr>
        <w:tab/>
        <w:t>The scope of research financed by an internal grant, submitted under the programme, cannot be financed from other sources.</w:t>
      </w:r>
    </w:p>
    <w:p w14:paraId="52B79133" w14:textId="77777777" w:rsidR="002F1296" w:rsidRPr="00E01129" w:rsidRDefault="002F1296" w:rsidP="002F1296">
      <w:pPr>
        <w:spacing w:before="120"/>
        <w:jc w:val="center"/>
        <w:rPr>
          <w:lang w:val="en-GB"/>
        </w:rPr>
      </w:pPr>
      <w:r w:rsidRPr="00E01129">
        <w:rPr>
          <w:lang w:val="en-GB" w:bidi="en-GB"/>
        </w:rPr>
        <w:t>§ 5</w:t>
      </w:r>
    </w:p>
    <w:p w14:paraId="674A36C1" w14:textId="77777777"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t>The start and end dates of the cost eligibility period, terms of contract, use, depreciation, etc. will be specified in the grant agreement, however, the choice of the procurement procedure, tender procedure, purchase of new equipment and other fixed assets, intangible assets and their settlement, as well as the purchase of IT services, repair, calibration and certification services for equipment already in possession must be completed by the end of the calendar year in which the grant was awarded. Funds not settled within this period are returned.</w:t>
      </w:r>
    </w:p>
    <w:p w14:paraId="60A6054F" w14:textId="6E37FE03" w:rsidR="00494BDB" w:rsidRPr="00E01129" w:rsidRDefault="002F1296" w:rsidP="00494BDB">
      <w:pPr>
        <w:spacing w:before="120"/>
        <w:ind w:left="425" w:hanging="425"/>
        <w:jc w:val="both"/>
        <w:rPr>
          <w:lang w:val="en-GB" w:bidi="en-GB"/>
        </w:rPr>
      </w:pPr>
      <w:r w:rsidRPr="00E01129">
        <w:rPr>
          <w:lang w:val="en-GB" w:bidi="en-GB"/>
        </w:rPr>
        <w:t>2.</w:t>
      </w:r>
      <w:r w:rsidRPr="00E01129">
        <w:rPr>
          <w:lang w:val="en-GB" w:bidi="en-GB"/>
        </w:rPr>
        <w:tab/>
        <w:t>In all forms of publishing the results of research carried out under the grant, the beneficiary is obliged to provide information about financing the project under the programme "FU</w:t>
      </w:r>
      <w:r w:rsidRPr="00E01129">
        <w:rPr>
          <w:vertAlign w:val="superscript"/>
          <w:lang w:val="en-GB" w:bidi="en-GB"/>
        </w:rPr>
        <w:t>2</w:t>
      </w:r>
      <w:r w:rsidRPr="00E01129">
        <w:rPr>
          <w:lang w:val="en-GB" w:bidi="en-GB"/>
        </w:rPr>
        <w:t>N – Fundusz Udoskonalania Umiejętności Młodych Naukowców, supporting scientific excellence of Lodz University of Technology ("</w:t>
      </w:r>
      <w:r w:rsidRPr="00E01129">
        <w:rPr>
          <w:i/>
          <w:iCs/>
          <w:color w:val="000000"/>
          <w:shd w:val="clear" w:color="auto" w:fill="FFFFFF"/>
          <w:lang w:val="en-GB"/>
        </w:rPr>
        <w:t>Work financed by the programme</w:t>
      </w:r>
      <w:r w:rsidRPr="00E01129">
        <w:rPr>
          <w:i/>
          <w:lang w:val="en-GB" w:bidi="en-GB"/>
        </w:rPr>
        <w:t xml:space="preserve"> “FU</w:t>
      </w:r>
      <w:r w:rsidRPr="00E01129">
        <w:rPr>
          <w:i/>
          <w:vertAlign w:val="superscript"/>
          <w:lang w:val="en-GB" w:bidi="en-GB"/>
        </w:rPr>
        <w:t>2</w:t>
      </w:r>
      <w:r w:rsidRPr="00E01129">
        <w:rPr>
          <w:i/>
          <w:lang w:val="en-GB" w:bidi="en-GB"/>
        </w:rPr>
        <w:t>N – Fundusz Udoskonalania Umiejętności Młodych Naukowców” supporting the scientific excellence of Lodz University of Technology</w:t>
      </w:r>
      <w:r w:rsidRPr="00E01129">
        <w:rPr>
          <w:lang w:val="en-GB" w:bidi="en-GB"/>
        </w:rPr>
        <w:t xml:space="preserve"> - grant no ........................" or its equivalent in English).</w:t>
      </w:r>
      <w:r w:rsidR="00494BDB" w:rsidRPr="00E01129">
        <w:rPr>
          <w:lang w:val="en-GB" w:bidi="en-GB"/>
        </w:rPr>
        <w:t xml:space="preserve"> In the case of external co-financing, all forms of publication of research results should include information about the funding received, together with the relevant logo. Detailed guidelines in this regard will be made available on the website of the funding entity.</w:t>
      </w:r>
    </w:p>
    <w:p w14:paraId="5C05DF0F" w14:textId="77777777" w:rsidR="002F1296" w:rsidRPr="00E01129" w:rsidRDefault="002F1296" w:rsidP="002F1296">
      <w:pPr>
        <w:spacing w:before="120"/>
        <w:ind w:left="425" w:hanging="425"/>
        <w:jc w:val="both"/>
        <w:rPr>
          <w:lang w:val="en-GB"/>
        </w:rPr>
      </w:pPr>
      <w:r w:rsidRPr="00E01129">
        <w:rPr>
          <w:lang w:val="en-GB" w:bidi="en-GB"/>
        </w:rPr>
        <w:t>3.</w:t>
      </w:r>
      <w:r w:rsidRPr="00E01129">
        <w:rPr>
          <w:lang w:val="en-GB" w:bidi="en-GB"/>
        </w:rPr>
        <w:tab/>
        <w:t>Supervision over the implementation of the project is entrusted to the Chairs of Discipline Councils.</w:t>
      </w:r>
    </w:p>
    <w:p w14:paraId="684B2341" w14:textId="77EB2AFE" w:rsidR="002F1296" w:rsidRPr="00E01129" w:rsidRDefault="002F1296" w:rsidP="002F1296">
      <w:pPr>
        <w:spacing w:before="120"/>
        <w:ind w:left="425" w:hanging="425"/>
        <w:jc w:val="both"/>
        <w:rPr>
          <w:lang w:val="en-GB"/>
        </w:rPr>
      </w:pPr>
      <w:r w:rsidRPr="00E01129">
        <w:rPr>
          <w:lang w:val="en-GB" w:bidi="en-GB"/>
        </w:rPr>
        <w:t>4.</w:t>
      </w:r>
      <w:r w:rsidRPr="00E01129">
        <w:rPr>
          <w:lang w:val="en-GB" w:bidi="en-GB"/>
        </w:rPr>
        <w:tab/>
        <w:t xml:space="preserve">The financial report on the grant implementation should be submitted by the end of February of the calendar year following the year in which the grant was implemented. </w:t>
      </w:r>
      <w:r w:rsidR="00494BDB" w:rsidRPr="00E01129">
        <w:rPr>
          <w:lang w:val="en-GB" w:bidi="en-GB"/>
        </w:rPr>
        <w:t xml:space="preserve">The report template is attached as Appendix 13 to this Ordinance. </w:t>
      </w:r>
      <w:r w:rsidRPr="00E01129">
        <w:rPr>
          <w:lang w:val="en-GB" w:bidi="en-GB"/>
        </w:rPr>
        <w:t xml:space="preserve">At the same time, grant beneficiaries submit to the Chair of Discipline Council a concise (maximum 1000 words) substantive report on the research carried out, approved by the research supervisor / supervisor (doctoral candidates of IDS TUL) or the head of the organizational unit in which the beneficiary is employed (young scientists). Reports are approved by </w:t>
      </w:r>
      <w:r w:rsidR="00494BDB" w:rsidRPr="00E01129">
        <w:rPr>
          <w:lang w:val="en-GB" w:bidi="en-GB"/>
        </w:rPr>
        <w:t>the Chair of the relevant Discipline Council</w:t>
      </w:r>
      <w:r w:rsidRPr="00E01129">
        <w:rPr>
          <w:lang w:val="en-GB" w:bidi="en-GB"/>
        </w:rPr>
        <w:t>, and information on the result of the report assessment is sent to the Research Support Centre.</w:t>
      </w:r>
    </w:p>
    <w:p w14:paraId="25946887" w14:textId="77777777" w:rsidR="002F1296" w:rsidRPr="00E01129" w:rsidRDefault="002F1296" w:rsidP="002F1296">
      <w:pPr>
        <w:spacing w:before="120"/>
        <w:ind w:left="425" w:hanging="425"/>
        <w:jc w:val="both"/>
        <w:rPr>
          <w:lang w:val="en-GB"/>
        </w:rPr>
      </w:pPr>
      <w:r w:rsidRPr="00E01129">
        <w:rPr>
          <w:lang w:val="en-GB" w:bidi="en-GB"/>
        </w:rPr>
        <w:t>5.</w:t>
      </w:r>
      <w:r w:rsidRPr="00E01129">
        <w:rPr>
          <w:lang w:val="en-GB" w:bidi="en-GB"/>
        </w:rPr>
        <w:tab/>
        <w:t>The substantive report should include:</w:t>
      </w:r>
    </w:p>
    <w:p w14:paraId="497ADCCF" w14:textId="77777777" w:rsidR="002F1296" w:rsidRPr="00E01129" w:rsidRDefault="002F1296" w:rsidP="002F1296">
      <w:pPr>
        <w:spacing w:before="120"/>
        <w:ind w:left="851" w:hanging="425"/>
        <w:jc w:val="both"/>
        <w:rPr>
          <w:lang w:val="en-GB"/>
        </w:rPr>
      </w:pPr>
      <w:r w:rsidRPr="00E01129">
        <w:rPr>
          <w:lang w:val="en-GB" w:bidi="en-GB"/>
        </w:rPr>
        <w:t>1)</w:t>
      </w:r>
      <w:r w:rsidRPr="00E01129">
        <w:rPr>
          <w:lang w:val="en-GB" w:bidi="en-GB"/>
        </w:rPr>
        <w:tab/>
        <w:t>name and purpose of the project;</w:t>
      </w:r>
    </w:p>
    <w:p w14:paraId="0975BBE8" w14:textId="77777777" w:rsidR="002F1296" w:rsidRPr="00E01129" w:rsidRDefault="002F1296" w:rsidP="002F1296">
      <w:pPr>
        <w:spacing w:before="120"/>
        <w:ind w:left="851" w:hanging="425"/>
        <w:jc w:val="both"/>
        <w:rPr>
          <w:lang w:val="en-GB"/>
        </w:rPr>
      </w:pPr>
      <w:r w:rsidRPr="00E01129">
        <w:rPr>
          <w:lang w:val="en-GB" w:bidi="en-GB"/>
        </w:rPr>
        <w:lastRenderedPageBreak/>
        <w:t>2)</w:t>
      </w:r>
      <w:r w:rsidRPr="00E01129">
        <w:rPr>
          <w:lang w:val="en-GB" w:bidi="en-GB"/>
        </w:rPr>
        <w:tab/>
        <w:t>description of the work carried out;</w:t>
      </w:r>
    </w:p>
    <w:p w14:paraId="04B66A6F" w14:textId="77777777" w:rsidR="002F1296" w:rsidRPr="00E01129" w:rsidRDefault="002F1296" w:rsidP="002F1296">
      <w:pPr>
        <w:spacing w:before="120"/>
        <w:ind w:left="851" w:hanging="425"/>
        <w:jc w:val="both"/>
        <w:rPr>
          <w:lang w:val="en-GB"/>
        </w:rPr>
      </w:pPr>
      <w:r w:rsidRPr="00E01129">
        <w:rPr>
          <w:lang w:val="en-GB" w:bidi="en-GB"/>
        </w:rPr>
        <w:t>3)</w:t>
      </w:r>
      <w:r w:rsidRPr="00E01129">
        <w:rPr>
          <w:lang w:val="en-GB" w:bidi="en-GB"/>
        </w:rPr>
        <w:tab/>
        <w:t>a list of the most important achievements (publications in significant periodicals, speeches at conferences and symposia important in a given research area, with particular emphasis on international conferences, published monographs, submitted applications for legal protection of developed solutions and others);</w:t>
      </w:r>
    </w:p>
    <w:p w14:paraId="651DCBCF" w14:textId="77777777" w:rsidR="002F1296" w:rsidRPr="00E01129" w:rsidRDefault="002F1296" w:rsidP="002F1296">
      <w:pPr>
        <w:spacing w:before="120"/>
        <w:ind w:left="851" w:hanging="425"/>
        <w:jc w:val="both"/>
        <w:rPr>
          <w:lang w:val="en-GB"/>
        </w:rPr>
      </w:pPr>
      <w:r w:rsidRPr="00E01129">
        <w:rPr>
          <w:lang w:val="en-GB" w:bidi="en-GB"/>
        </w:rPr>
        <w:t>4)</w:t>
      </w:r>
      <w:r w:rsidRPr="00E01129">
        <w:rPr>
          <w:lang w:val="en-GB" w:bidi="en-GB"/>
        </w:rPr>
        <w:tab/>
        <w:t>confirmation of submission, as the project manager, of a grant application to one of the competition programmes announced by external research funding institutions or information on the planned date of submission of such application;</w:t>
      </w:r>
    </w:p>
    <w:p w14:paraId="4320B9D6" w14:textId="77777777" w:rsidR="002F1296" w:rsidRPr="00E01129" w:rsidRDefault="002F1296" w:rsidP="002F1296">
      <w:pPr>
        <w:spacing w:before="120"/>
        <w:ind w:left="851" w:hanging="425"/>
        <w:jc w:val="both"/>
        <w:rPr>
          <w:lang w:val="en-GB"/>
        </w:rPr>
      </w:pPr>
      <w:r w:rsidRPr="00E01129">
        <w:rPr>
          <w:lang w:val="en-GB" w:bidi="en-GB"/>
        </w:rPr>
        <w:t>5)</w:t>
      </w:r>
      <w:r w:rsidRPr="00E01129">
        <w:rPr>
          <w:lang w:val="en-GB" w:bidi="en-GB"/>
        </w:rPr>
        <w:tab/>
        <w:t>in the event of submitting the information referred to in point 4, the Chair of Discipline Council may conditionally approve the substantive report. The final settlement of the project takes place after submitting the application.</w:t>
      </w:r>
    </w:p>
    <w:p w14:paraId="59862753" w14:textId="1C8DCF23" w:rsidR="002F1296" w:rsidRPr="00E01129" w:rsidRDefault="002F1296" w:rsidP="002F1296">
      <w:pPr>
        <w:spacing w:before="120"/>
        <w:ind w:left="425" w:hanging="425"/>
        <w:jc w:val="both"/>
        <w:rPr>
          <w:lang w:val="en-GB"/>
        </w:rPr>
      </w:pPr>
      <w:r w:rsidRPr="00E01129">
        <w:rPr>
          <w:lang w:val="en-GB" w:bidi="en-GB"/>
        </w:rPr>
        <w:t>6.</w:t>
      </w:r>
      <w:r w:rsidRPr="00E01129">
        <w:rPr>
          <w:lang w:val="en-GB" w:bidi="en-GB"/>
        </w:rPr>
        <w:tab/>
        <w:t>A necessary condition for the settlement of the project is the preparation and submission by the beneficiary, as the project manager, of a grant application to one of the competition programmes announced by external research funding institutions. The application should be submitted no later than 12 months after the completion of the internal grant. The Beneficiary is obliged to send information about submitting the application to the Research Support Centre.</w:t>
      </w:r>
      <w:r w:rsidR="000F682A" w:rsidRPr="00E01129">
        <w:rPr>
          <w:lang w:val="en-GB" w:bidi="en-GB"/>
        </w:rPr>
        <w:t xml:space="preserve"> Beneficiaries implementing a project under the path described in § 3(6) are exempt from the obligation to submit a grant application.</w:t>
      </w:r>
    </w:p>
    <w:p w14:paraId="0A9F7A2A" w14:textId="77777777" w:rsidR="002F1296" w:rsidRPr="00E01129" w:rsidRDefault="002F1296" w:rsidP="002F1296">
      <w:pPr>
        <w:spacing w:before="120"/>
        <w:ind w:left="425" w:hanging="425"/>
        <w:jc w:val="both"/>
        <w:rPr>
          <w:lang w:val="en-GB"/>
        </w:rPr>
      </w:pPr>
      <w:r w:rsidRPr="00E01129">
        <w:rPr>
          <w:lang w:val="en-GB" w:bidi="en-GB"/>
        </w:rPr>
        <w:t>7.</w:t>
      </w:r>
      <w:r w:rsidRPr="00E01129">
        <w:rPr>
          <w:lang w:val="en-GB" w:bidi="en-GB"/>
        </w:rPr>
        <w:tab/>
        <w:t>If the grant application is submitted after the date of submission of the substantive report, the beneficiary is obliged to inform the Chair of Discipline Council and the Research Support Centre about this fact within 2 weeks of submitting the grant application.</w:t>
      </w:r>
    </w:p>
    <w:p w14:paraId="231E5D06" w14:textId="169F24E4" w:rsidR="002F1296" w:rsidRPr="00E01129" w:rsidRDefault="002F1296" w:rsidP="002F1296">
      <w:pPr>
        <w:spacing w:before="120"/>
        <w:ind w:left="425" w:hanging="425"/>
        <w:jc w:val="both"/>
        <w:rPr>
          <w:lang w:val="en-GB"/>
        </w:rPr>
      </w:pPr>
      <w:r w:rsidRPr="00E01129">
        <w:rPr>
          <w:lang w:val="en-GB" w:bidi="en-GB"/>
        </w:rPr>
        <w:t>8.</w:t>
      </w:r>
      <w:r w:rsidRPr="00E01129">
        <w:rPr>
          <w:lang w:val="en-GB" w:bidi="en-GB"/>
        </w:rPr>
        <w:tab/>
        <w:t xml:space="preserve">In the event of failure to comply with the obligations set out in paragraph 4 and paragraph 6 or not approving the report referred to in (4), the beneficiary will not be able to participate in programmes implemented under the </w:t>
      </w:r>
      <w:r w:rsidR="000F682A" w:rsidRPr="00E01129">
        <w:rPr>
          <w:lang w:val="en-GB" w:bidi="en-GB"/>
        </w:rPr>
        <w:t xml:space="preserve">Excellence Initiative – Research University </w:t>
      </w:r>
      <w:r w:rsidRPr="00E01129">
        <w:rPr>
          <w:lang w:val="en-GB" w:bidi="en-GB"/>
        </w:rPr>
        <w:t>project for a period of 2 years after the deadline for submitting the grant application.</w:t>
      </w:r>
    </w:p>
    <w:p w14:paraId="5EE378C2" w14:textId="5BCA3945" w:rsidR="002F1296" w:rsidRPr="00E01129" w:rsidRDefault="002F1296" w:rsidP="002F1296">
      <w:pPr>
        <w:spacing w:before="120"/>
        <w:ind w:left="425" w:hanging="425"/>
        <w:jc w:val="both"/>
        <w:rPr>
          <w:lang w:val="en-GB"/>
        </w:rPr>
      </w:pPr>
      <w:r w:rsidRPr="00E01129">
        <w:rPr>
          <w:lang w:val="en-GB" w:bidi="en-GB"/>
        </w:rPr>
        <w:t>9.</w:t>
      </w:r>
      <w:r w:rsidRPr="00E01129">
        <w:rPr>
          <w:lang w:val="en-GB" w:bidi="en-GB"/>
        </w:rPr>
        <w:tab/>
        <w:t>After the end of the grant, the partial and final results of the project, research materials, research equipment, including computers and equipment for the implementation of scientific research by the beneficiary, are made available to the organizational unit where the grant beneficiary (young scientist) or the research supervisor / doctoral candidate supervisor of IDS TUL is employed. Non-property rights to individual products of the scientific activity of the beneficiary arising from the implementation of the grant, as well as partial non-property rights to joint products, shall belong to the beneficiary or to the beneficiary and his/her research supervisor / supervisors /</w:t>
      </w:r>
      <w:r w:rsidRPr="00E01129">
        <w:rPr>
          <w:lang w:val="en-GB" w:bidi="en-GB"/>
        </w:rPr>
        <w:br/>
        <w:t xml:space="preserve">auxiliary supervisor (in the case of doctoral candidates). The property rights to all products of the beneficiary's research and development work created as a result of the grant implementation, which were not transferred by the beneficiary to </w:t>
      </w:r>
      <w:r w:rsidR="000F682A" w:rsidRPr="00E01129">
        <w:rPr>
          <w:lang w:val="en-GB" w:bidi="en-GB"/>
        </w:rPr>
        <w:t>Lodz University of Technology</w:t>
      </w:r>
      <w:r w:rsidRPr="00E01129">
        <w:rPr>
          <w:lang w:val="en-GB" w:bidi="en-GB"/>
        </w:rPr>
        <w:t xml:space="preserve"> and do not constitute employee intellectual property, belong to the beneficiary.</w:t>
      </w:r>
    </w:p>
    <w:p w14:paraId="579C928D" w14:textId="77777777" w:rsidR="002F1296" w:rsidRPr="00E01129" w:rsidRDefault="002F1296" w:rsidP="002F1296">
      <w:pPr>
        <w:spacing w:before="120"/>
        <w:ind w:left="425" w:hanging="425"/>
        <w:jc w:val="center"/>
        <w:rPr>
          <w:lang w:val="en-GB"/>
        </w:rPr>
      </w:pPr>
      <w:r w:rsidRPr="00E01129">
        <w:rPr>
          <w:lang w:val="en-GB" w:bidi="en-GB"/>
        </w:rPr>
        <w:t>§ 6</w:t>
      </w:r>
    </w:p>
    <w:p w14:paraId="2CAF1087" w14:textId="77777777" w:rsidR="002F1296" w:rsidRPr="00E01129" w:rsidRDefault="002F1296" w:rsidP="002F1296">
      <w:pPr>
        <w:spacing w:before="120"/>
        <w:ind w:left="425" w:hanging="425"/>
        <w:jc w:val="both"/>
        <w:rPr>
          <w:lang w:val="en-GB"/>
        </w:rPr>
      </w:pPr>
      <w:r w:rsidRPr="00E01129">
        <w:rPr>
          <w:lang w:val="en-GB" w:bidi="en-GB"/>
        </w:rPr>
        <w:t>1.</w:t>
      </w:r>
      <w:r w:rsidRPr="00E01129">
        <w:rPr>
          <w:lang w:val="en-GB" w:bidi="en-GB"/>
        </w:rPr>
        <w:tab/>
        <w:t>The Chair of Discipline Council, after consulting the tutor / supervisor (for a doctoral candidate at IDS TUL) or the head of the organizational unit in which the beneficiary is employed (in the case of young scientists), may decide to suspend financing of an internal grant if the beneficiary:</w:t>
      </w:r>
    </w:p>
    <w:p w14:paraId="5319D4B2" w14:textId="77777777" w:rsidR="002F1296" w:rsidRPr="00E01129" w:rsidRDefault="002F1296" w:rsidP="002F1296">
      <w:pPr>
        <w:spacing w:before="120"/>
        <w:ind w:left="851" w:hanging="425"/>
        <w:jc w:val="both"/>
        <w:rPr>
          <w:lang w:val="en-GB"/>
        </w:rPr>
      </w:pPr>
      <w:r w:rsidRPr="00E01129">
        <w:rPr>
          <w:lang w:val="en-GB" w:bidi="en-GB"/>
        </w:rPr>
        <w:t>1)</w:t>
      </w:r>
      <w:r w:rsidRPr="00E01129">
        <w:rPr>
          <w:lang w:val="en-GB" w:bidi="en-GB"/>
        </w:rPr>
        <w:tab/>
        <w:t>infringes intellectual property rights;</w:t>
      </w:r>
    </w:p>
    <w:p w14:paraId="21019FB6" w14:textId="77777777" w:rsidR="002F1296" w:rsidRPr="00E01129" w:rsidRDefault="002F1296" w:rsidP="002F1296">
      <w:pPr>
        <w:spacing w:before="120"/>
        <w:ind w:left="851" w:hanging="425"/>
        <w:jc w:val="both"/>
        <w:rPr>
          <w:lang w:val="en-GB"/>
        </w:rPr>
      </w:pPr>
      <w:r w:rsidRPr="00E01129">
        <w:rPr>
          <w:lang w:val="en-GB" w:bidi="en-GB"/>
        </w:rPr>
        <w:t>2)</w:t>
      </w:r>
      <w:r w:rsidRPr="00E01129">
        <w:rPr>
          <w:lang w:val="en-GB" w:bidi="en-GB"/>
        </w:rPr>
        <w:tab/>
        <w:t>fails to fulfil his obligations under the employment relationship or under the Regulations of the Interdisciplinary Doctoral School of Lodz University of Technology;</w:t>
      </w:r>
    </w:p>
    <w:p w14:paraId="5658C3EF" w14:textId="77777777" w:rsidR="002F1296" w:rsidRPr="00E01129" w:rsidRDefault="002F1296" w:rsidP="002F1296">
      <w:pPr>
        <w:spacing w:before="120"/>
        <w:ind w:left="851" w:hanging="425"/>
        <w:jc w:val="both"/>
        <w:rPr>
          <w:lang w:val="en-GB"/>
        </w:rPr>
      </w:pPr>
      <w:r w:rsidRPr="00E01129">
        <w:rPr>
          <w:lang w:val="en-GB" w:bidi="en-GB"/>
        </w:rPr>
        <w:t>3)</w:t>
      </w:r>
      <w:r w:rsidRPr="00E01129">
        <w:rPr>
          <w:lang w:val="en-GB" w:bidi="en-GB"/>
        </w:rPr>
        <w:tab/>
        <w:t>it will jeopardize the good name of Lodz University of Technology;</w:t>
      </w:r>
    </w:p>
    <w:p w14:paraId="26619838" w14:textId="77777777" w:rsidR="002F1296" w:rsidRPr="00E01129" w:rsidRDefault="002F1296" w:rsidP="002F1296">
      <w:pPr>
        <w:spacing w:before="120"/>
        <w:ind w:left="851" w:hanging="425"/>
        <w:jc w:val="both"/>
        <w:rPr>
          <w:lang w:val="en-GB"/>
        </w:rPr>
      </w:pPr>
      <w:r w:rsidRPr="00E01129">
        <w:rPr>
          <w:lang w:val="en-GB" w:bidi="en-GB"/>
        </w:rPr>
        <w:t>4)</w:t>
      </w:r>
      <w:r w:rsidRPr="00E01129">
        <w:rPr>
          <w:lang w:val="en-GB" w:bidi="en-GB"/>
        </w:rPr>
        <w:tab/>
        <w:t>will undertake activities competitive to Lodz University of Technology.</w:t>
      </w:r>
    </w:p>
    <w:p w14:paraId="09196182" w14:textId="77777777" w:rsidR="002F1296" w:rsidRPr="00E01129" w:rsidRDefault="002F1296" w:rsidP="002F1296">
      <w:pPr>
        <w:spacing w:before="120"/>
        <w:ind w:left="425" w:hanging="425"/>
        <w:jc w:val="both"/>
        <w:rPr>
          <w:lang w:val="en-GB"/>
        </w:rPr>
      </w:pPr>
      <w:r w:rsidRPr="00E01129">
        <w:rPr>
          <w:lang w:val="en-GB" w:bidi="en-GB"/>
        </w:rPr>
        <w:t>2.</w:t>
      </w:r>
      <w:r w:rsidRPr="00E01129">
        <w:rPr>
          <w:lang w:val="en-GB" w:bidi="en-GB"/>
        </w:rPr>
        <w:tab/>
        <w:t>The decision of the Chair of Discipline Council referred to in (1) may be appealed against to the Rector of Lodz University of Technology within 14 days from the date of receipt of the decision, by official means.</w:t>
      </w:r>
    </w:p>
    <w:p w14:paraId="66258D67" w14:textId="77777777" w:rsidR="00D63FD7" w:rsidRPr="00E01129" w:rsidRDefault="00D63FD7" w:rsidP="002F1296">
      <w:pPr>
        <w:spacing w:before="120"/>
        <w:jc w:val="center"/>
        <w:rPr>
          <w:lang w:val="en-GB" w:bidi="en-GB"/>
        </w:rPr>
      </w:pPr>
    </w:p>
    <w:p w14:paraId="2DBE5E71" w14:textId="6AFC2508" w:rsidR="002F1296" w:rsidRPr="00E01129" w:rsidRDefault="002F1296" w:rsidP="00D63FD7">
      <w:pPr>
        <w:spacing w:before="120"/>
        <w:jc w:val="center"/>
        <w:rPr>
          <w:lang w:val="en-GB"/>
        </w:rPr>
      </w:pPr>
      <w:r w:rsidRPr="00E01129">
        <w:rPr>
          <w:lang w:val="en-GB" w:bidi="en-GB"/>
        </w:rPr>
        <w:t>§ 7</w:t>
      </w:r>
    </w:p>
    <w:p w14:paraId="7B39E0F3" w14:textId="68E062B5" w:rsidR="002F1296" w:rsidRPr="00E01129" w:rsidRDefault="002F1296" w:rsidP="00D63FD7">
      <w:pPr>
        <w:spacing w:before="120"/>
        <w:rPr>
          <w:lang w:val="en-GB" w:bidi="en-GB"/>
        </w:rPr>
      </w:pPr>
      <w:r w:rsidRPr="00E01129">
        <w:rPr>
          <w:lang w:val="en-GB" w:bidi="en-GB"/>
        </w:rPr>
        <w:t>The internal grant is awarded independently of other scholarships and benefits.</w:t>
      </w:r>
    </w:p>
    <w:p w14:paraId="5946C3B4" w14:textId="77777777" w:rsidR="00D63FD7" w:rsidRPr="00E01129" w:rsidRDefault="00D63FD7" w:rsidP="00D63FD7">
      <w:pPr>
        <w:pStyle w:val="Akapitzlist"/>
        <w:spacing w:before="120"/>
        <w:ind w:left="790"/>
        <w:jc w:val="both"/>
        <w:rPr>
          <w:lang w:val="en-GB" w:bidi="en-GB"/>
        </w:rPr>
      </w:pPr>
    </w:p>
    <w:p w14:paraId="21C84D3F" w14:textId="29771315" w:rsidR="00D63FD7" w:rsidRPr="00E01129" w:rsidRDefault="00D63FD7" w:rsidP="00D63FD7">
      <w:pPr>
        <w:pStyle w:val="Akapitzlist"/>
        <w:spacing w:before="120"/>
        <w:ind w:left="4330"/>
        <w:rPr>
          <w:lang w:val="en-GB"/>
        </w:rPr>
      </w:pPr>
      <w:r w:rsidRPr="00E01129">
        <w:rPr>
          <w:lang w:val="en-GB" w:bidi="en-GB"/>
        </w:rPr>
        <w:t xml:space="preserve">        § 8</w:t>
      </w:r>
    </w:p>
    <w:p w14:paraId="4B17BDFD" w14:textId="77777777" w:rsidR="00D63FD7" w:rsidRPr="00E01129" w:rsidRDefault="00D63FD7" w:rsidP="00D63FD7">
      <w:pPr>
        <w:pStyle w:val="Akapitzlist"/>
        <w:spacing w:before="120"/>
        <w:ind w:left="790"/>
        <w:jc w:val="both"/>
        <w:rPr>
          <w:lang w:val="en-GB"/>
        </w:rPr>
      </w:pPr>
    </w:p>
    <w:p w14:paraId="316AC06A" w14:textId="5FD134A4" w:rsidR="002F1296" w:rsidRPr="00E01129" w:rsidRDefault="002F1296" w:rsidP="004D5BFB">
      <w:pPr>
        <w:pStyle w:val="Akapitzlist"/>
        <w:numPr>
          <w:ilvl w:val="0"/>
          <w:numId w:val="4"/>
        </w:numPr>
        <w:spacing w:before="120"/>
        <w:jc w:val="both"/>
        <w:rPr>
          <w:lang w:val="en-GB"/>
        </w:rPr>
      </w:pPr>
      <w:r w:rsidRPr="00E01129">
        <w:rPr>
          <w:lang w:val="en-GB" w:bidi="en-GB"/>
        </w:rPr>
        <w:t xml:space="preserve">In matters not covered by this Ordinance, the </w:t>
      </w:r>
      <w:r w:rsidR="00D63FD7" w:rsidRPr="00E01129">
        <w:rPr>
          <w:lang w:val="en-GB" w:bidi="en-GB"/>
        </w:rPr>
        <w:t xml:space="preserve">generally applicable </w:t>
      </w:r>
      <w:r w:rsidRPr="00E01129">
        <w:rPr>
          <w:lang w:val="en-GB" w:bidi="en-GB"/>
        </w:rPr>
        <w:t>provisions of law and the decisions of the competent authorities of Lodz University of Technology shall apply.</w:t>
      </w:r>
    </w:p>
    <w:p w14:paraId="12762A73" w14:textId="77777777" w:rsidR="004D5BFB" w:rsidRPr="00E01129" w:rsidRDefault="004D5BFB" w:rsidP="004D5BFB">
      <w:pPr>
        <w:pStyle w:val="Akapitzlist"/>
        <w:numPr>
          <w:ilvl w:val="0"/>
          <w:numId w:val="4"/>
        </w:numPr>
        <w:spacing w:before="120"/>
        <w:jc w:val="both"/>
        <w:rPr>
          <w:lang w:val="en-GB"/>
        </w:rPr>
      </w:pPr>
      <w:r w:rsidRPr="00E01129">
        <w:rPr>
          <w:lang w:val="en-GB"/>
        </w:rPr>
        <w:t>The following regulations are repealed:</w:t>
      </w:r>
    </w:p>
    <w:p w14:paraId="5A472A5C" w14:textId="373AA55A" w:rsidR="004D5BFB" w:rsidRPr="00E01129" w:rsidRDefault="004D5BFB" w:rsidP="004D5BFB">
      <w:pPr>
        <w:pStyle w:val="Akapitzlist"/>
        <w:spacing w:before="120"/>
        <w:ind w:left="790"/>
        <w:jc w:val="both"/>
        <w:rPr>
          <w:lang w:val="en-GB"/>
        </w:rPr>
      </w:pPr>
      <w:r w:rsidRPr="00E01129">
        <w:rPr>
          <w:lang w:val="en-GB"/>
        </w:rPr>
        <w:t>1)    Ordinance No. 55/2021 of the Rector of Lodz University of Technology of 29 September 2021 on the programme "FU2N - Fundusz Udoskonalania Umiejętności Młodych Naukowców" supporting scientific excellence of Lodz University of Technology;</w:t>
      </w:r>
    </w:p>
    <w:p w14:paraId="7730E82E" w14:textId="0A6764CB" w:rsidR="004D5BFB" w:rsidRPr="00E01129" w:rsidRDefault="004D5BFB" w:rsidP="004D5BFB">
      <w:pPr>
        <w:pStyle w:val="Akapitzlist"/>
        <w:spacing w:before="120"/>
        <w:ind w:left="790"/>
        <w:jc w:val="both"/>
        <w:rPr>
          <w:lang w:val="en-GB"/>
        </w:rPr>
      </w:pPr>
      <w:r w:rsidRPr="00E01129">
        <w:rPr>
          <w:lang w:val="en-GB"/>
        </w:rPr>
        <w:t>2)    Ordinance No. 41/2024 of the Rector of Lodz University of Technology of 1 October 2024 amending Ordinance No. 55/2021 of the Rector of the Lodz University of Technology of 29 September 2021 on the programme "FU2N - Fundusz Udoskonalania Umiejętności Młodych Naukowców" supporting scientific excellence of Lodz University of Technology</w:t>
      </w:r>
    </w:p>
    <w:p w14:paraId="0080A7EF" w14:textId="3B8D9D6B" w:rsidR="004D5BFB" w:rsidRPr="00E01129" w:rsidRDefault="004D5BFB" w:rsidP="004D5BFB">
      <w:pPr>
        <w:pStyle w:val="Akapitzlist"/>
        <w:numPr>
          <w:ilvl w:val="0"/>
          <w:numId w:val="4"/>
        </w:numPr>
        <w:spacing w:before="120"/>
        <w:jc w:val="both"/>
        <w:rPr>
          <w:lang w:val="en-GB"/>
        </w:rPr>
      </w:pPr>
      <w:r w:rsidRPr="00E01129">
        <w:rPr>
          <w:lang w:val="en-GB"/>
        </w:rPr>
        <w:t>The Ordinance comes into force on 29 September 2021</w:t>
      </w:r>
      <w:r w:rsidR="000D72EB" w:rsidRPr="00E01129">
        <w:rPr>
          <w:lang w:val="en-GB"/>
        </w:rPr>
        <w:t>November 7, 2025</w:t>
      </w:r>
      <w:r w:rsidRPr="00E01129">
        <w:rPr>
          <w:lang w:val="en-GB"/>
        </w:rPr>
        <w:t>.</w:t>
      </w:r>
    </w:p>
    <w:p w14:paraId="67647826" w14:textId="77777777" w:rsidR="002F1296" w:rsidRPr="00E01129" w:rsidRDefault="002F1296" w:rsidP="002F1296">
      <w:pPr>
        <w:spacing w:before="120"/>
        <w:ind w:left="425" w:hanging="425"/>
        <w:jc w:val="both"/>
        <w:rPr>
          <w:lang w:val="en-GB"/>
        </w:rPr>
      </w:pPr>
    </w:p>
    <w:p w14:paraId="14623B40" w14:textId="77777777" w:rsidR="002F1296" w:rsidRPr="00E01129" w:rsidRDefault="002F1296" w:rsidP="002F1296">
      <w:pPr>
        <w:ind w:left="4536"/>
        <w:jc w:val="center"/>
        <w:rPr>
          <w:rFonts w:eastAsia="Calibri"/>
          <w:kern w:val="0"/>
          <w:lang w:val="en-GB"/>
        </w:rPr>
      </w:pPr>
      <w:r w:rsidRPr="00E01129">
        <w:rPr>
          <w:rFonts w:eastAsia="Calibri"/>
          <w:kern w:val="0"/>
          <w:lang w:val="en-GB" w:bidi="en-US"/>
        </w:rPr>
        <w:t>Professor Krzysztof Jóźwik Ph.D., D.Sc.</w:t>
      </w:r>
    </w:p>
    <w:p w14:paraId="1787B9E1" w14:textId="77777777" w:rsidR="002F1296" w:rsidRPr="00E01129" w:rsidRDefault="002F1296" w:rsidP="002F1296">
      <w:pPr>
        <w:ind w:left="4536"/>
        <w:jc w:val="center"/>
        <w:rPr>
          <w:rFonts w:eastAsia="Calibri"/>
          <w:kern w:val="0"/>
          <w:lang w:val="en-GB"/>
        </w:rPr>
      </w:pPr>
      <w:r w:rsidRPr="00E01129">
        <w:rPr>
          <w:rFonts w:eastAsia="Calibri"/>
          <w:kern w:val="0"/>
          <w:lang w:val="en-GB" w:bidi="en-US"/>
        </w:rPr>
        <w:t>Rector of Lodz University of Technology</w:t>
      </w:r>
    </w:p>
    <w:p w14:paraId="4CF2A5FC" w14:textId="77777777" w:rsidR="002F1296" w:rsidRPr="00E01129" w:rsidRDefault="002F1296" w:rsidP="002F1296">
      <w:pPr>
        <w:ind w:left="4536"/>
        <w:jc w:val="center"/>
        <w:rPr>
          <w:rFonts w:eastAsia="Calibri"/>
          <w:kern w:val="0"/>
          <w:szCs w:val="22"/>
          <w:lang w:val="en-GB"/>
        </w:rPr>
      </w:pPr>
      <w:r w:rsidRPr="00E01129">
        <w:rPr>
          <w:rFonts w:eastAsia="Calibri"/>
          <w:i/>
          <w:kern w:val="0"/>
          <w:lang w:val="en-GB" w:bidi="en-US"/>
        </w:rPr>
        <w:t>/-signed with a qualified digital signature/</w:t>
      </w:r>
    </w:p>
    <w:p w14:paraId="13D685B2" w14:textId="77777777" w:rsidR="002F1296" w:rsidRPr="00E01129" w:rsidRDefault="002F1296" w:rsidP="002F1296">
      <w:pPr>
        <w:jc w:val="right"/>
        <w:rPr>
          <w:rFonts w:ascii="Tahoma" w:hAnsi="Tahoma" w:cs="Tahoma"/>
          <w:sz w:val="16"/>
          <w:szCs w:val="16"/>
          <w:lang w:val="en-GB"/>
        </w:rPr>
      </w:pPr>
      <w:r w:rsidRPr="00E01129">
        <w:rPr>
          <w:rFonts w:ascii="Tahoma" w:eastAsia="Tahoma" w:hAnsi="Tahoma" w:cs="Tahoma"/>
          <w:sz w:val="16"/>
          <w:szCs w:val="16"/>
          <w:lang w:val="en-GB" w:bidi="en-GB"/>
        </w:rPr>
        <w:br w:type="page"/>
      </w:r>
      <w:bookmarkStart w:id="0" w:name="_Hlk87287661"/>
      <w:r w:rsidRPr="00E01129">
        <w:rPr>
          <w:rFonts w:ascii="Tahoma" w:eastAsia="Tahoma" w:hAnsi="Tahoma" w:cs="Tahoma"/>
          <w:sz w:val="16"/>
          <w:szCs w:val="16"/>
          <w:lang w:val="en-GB" w:bidi="en-GB"/>
        </w:rPr>
        <w:lastRenderedPageBreak/>
        <w:t>Appendix 1</w:t>
      </w:r>
    </w:p>
    <w:p w14:paraId="27D3CCA4" w14:textId="2FA4BE4B"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357439" w:rsidRPr="00E01129">
        <w:rPr>
          <w:rFonts w:ascii="Tahoma" w:eastAsia="Tahoma" w:hAnsi="Tahoma" w:cs="Tahoma"/>
          <w:sz w:val="16"/>
          <w:szCs w:val="16"/>
          <w:lang w:val="en-GB" w:bidi="en-GB"/>
        </w:rPr>
        <w:t>44/2025</w:t>
      </w:r>
      <w:r w:rsidRPr="00E01129">
        <w:rPr>
          <w:rFonts w:ascii="Tahoma" w:eastAsia="Tahoma" w:hAnsi="Tahoma" w:cs="Tahoma"/>
          <w:sz w:val="16"/>
          <w:szCs w:val="16"/>
          <w:lang w:val="en-GB" w:bidi="en-GB"/>
        </w:rPr>
        <w:t xml:space="preserve"> of the Rector of Lodz University of Technology of </w:t>
      </w:r>
      <w:r w:rsidR="000D72EB" w:rsidRPr="00E01129">
        <w:rPr>
          <w:rFonts w:ascii="Tahoma" w:eastAsia="Tahoma" w:hAnsi="Tahoma" w:cs="Tahoma"/>
          <w:sz w:val="16"/>
          <w:szCs w:val="16"/>
          <w:lang w:val="en-GB" w:bidi="en-GB"/>
        </w:rPr>
        <w:t>November 7, 2025</w:t>
      </w:r>
      <w:r w:rsidRPr="00E01129">
        <w:rPr>
          <w:rFonts w:ascii="Tahoma" w:eastAsia="Tahoma" w:hAnsi="Tahoma" w:cs="Tahoma"/>
          <w:sz w:val="16"/>
          <w:szCs w:val="16"/>
          <w:lang w:val="en-GB" w:bidi="en-GB"/>
        </w:rPr>
        <w:t>.</w:t>
      </w:r>
    </w:p>
    <w:p w14:paraId="035E744B"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59A00403"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6AC6CBB7" w14:textId="77777777" w:rsidR="002F1296" w:rsidRPr="00E01129" w:rsidRDefault="002F1296" w:rsidP="002F1296">
      <w:pPr>
        <w:tabs>
          <w:tab w:val="right" w:pos="9921"/>
        </w:tabs>
        <w:jc w:val="right"/>
        <w:rPr>
          <w:sz w:val="18"/>
          <w:lang w:val="en-GB"/>
        </w:rPr>
      </w:pPr>
    </w:p>
    <w:p w14:paraId="67822982" w14:textId="77777777" w:rsidR="002F1296" w:rsidRPr="00E01129" w:rsidRDefault="002F1296" w:rsidP="002F1296">
      <w:pPr>
        <w:tabs>
          <w:tab w:val="right" w:pos="9921"/>
        </w:tabs>
        <w:jc w:val="right"/>
        <w:rPr>
          <w:sz w:val="18"/>
          <w:lang w:val="en-GB"/>
        </w:rPr>
      </w:pPr>
    </w:p>
    <w:p w14:paraId="077F4E26" w14:textId="77777777" w:rsidR="002F1296" w:rsidRPr="00E01129" w:rsidRDefault="002F1296" w:rsidP="002F1296">
      <w:pPr>
        <w:jc w:val="right"/>
        <w:rPr>
          <w:sz w:val="18"/>
          <w:szCs w:val="18"/>
          <w:lang w:val="en-GB"/>
        </w:rPr>
      </w:pPr>
    </w:p>
    <w:tbl>
      <w:tblPr>
        <w:tblW w:w="9923" w:type="dxa"/>
        <w:jc w:val="center"/>
        <w:tblLook w:val="01E0" w:firstRow="1" w:lastRow="1" w:firstColumn="1" w:lastColumn="1" w:noHBand="0" w:noVBand="0"/>
      </w:tblPr>
      <w:tblGrid>
        <w:gridCol w:w="4961"/>
        <w:gridCol w:w="4962"/>
      </w:tblGrid>
      <w:tr w:rsidR="002F1296" w:rsidRPr="00E01129" w14:paraId="7E7AA114" w14:textId="77777777" w:rsidTr="00227DCC">
        <w:trPr>
          <w:jc w:val="center"/>
        </w:trPr>
        <w:tc>
          <w:tcPr>
            <w:tcW w:w="4961" w:type="dxa"/>
          </w:tcPr>
          <w:p w14:paraId="39E5CD30" w14:textId="77777777" w:rsidR="002F1296" w:rsidRPr="00E01129" w:rsidRDefault="002F1296" w:rsidP="00227DCC">
            <w:pPr>
              <w:rPr>
                <w:lang w:val="en-GB"/>
              </w:rPr>
            </w:pPr>
          </w:p>
          <w:p w14:paraId="3FFD8BEB" w14:textId="77777777" w:rsidR="002F1296" w:rsidRPr="00E01129" w:rsidRDefault="002F1296" w:rsidP="00227DCC">
            <w:pPr>
              <w:rPr>
                <w:lang w:val="en-GB"/>
              </w:rPr>
            </w:pPr>
            <w:r w:rsidRPr="00E01129">
              <w:rPr>
                <w:lang w:val="en-GB" w:bidi="en-GB"/>
              </w:rPr>
              <w:t>[candidate data]</w:t>
            </w:r>
          </w:p>
        </w:tc>
        <w:tc>
          <w:tcPr>
            <w:tcW w:w="4962" w:type="dxa"/>
          </w:tcPr>
          <w:p w14:paraId="7CED9C45" w14:textId="77777777" w:rsidR="002F1296" w:rsidRPr="00E01129" w:rsidRDefault="002F1296" w:rsidP="00227DCC">
            <w:pPr>
              <w:jc w:val="both"/>
              <w:rPr>
                <w:lang w:val="en-GB"/>
              </w:rPr>
            </w:pPr>
          </w:p>
          <w:p w14:paraId="42910478" w14:textId="77777777" w:rsidR="002F1296" w:rsidRPr="00E01129" w:rsidRDefault="002F1296" w:rsidP="00227DCC">
            <w:pPr>
              <w:spacing w:before="120"/>
              <w:rPr>
                <w:lang w:val="en-GB"/>
              </w:rPr>
            </w:pPr>
            <w:r w:rsidRPr="00E01129">
              <w:rPr>
                <w:lang w:val="en-GB" w:bidi="en-GB"/>
              </w:rPr>
              <w:t>Chair of Discipline Council ………………………………………………</w:t>
            </w:r>
          </w:p>
          <w:p w14:paraId="50653DBE" w14:textId="77777777" w:rsidR="002F1296" w:rsidRPr="00E01129" w:rsidRDefault="002F1296" w:rsidP="00227DCC">
            <w:pPr>
              <w:spacing w:before="120"/>
              <w:jc w:val="both"/>
              <w:rPr>
                <w:lang w:val="en-GB"/>
              </w:rPr>
            </w:pPr>
            <w:r w:rsidRPr="00E01129">
              <w:rPr>
                <w:lang w:val="en-GB" w:bidi="en-GB"/>
              </w:rPr>
              <w:t>………………………………………………</w:t>
            </w:r>
          </w:p>
          <w:p w14:paraId="56FE8D2B" w14:textId="77777777" w:rsidR="002F1296" w:rsidRPr="00E01129" w:rsidRDefault="002F1296" w:rsidP="00227DCC">
            <w:pPr>
              <w:jc w:val="both"/>
              <w:rPr>
                <w:lang w:val="en-GB"/>
              </w:rPr>
            </w:pPr>
          </w:p>
        </w:tc>
      </w:tr>
    </w:tbl>
    <w:p w14:paraId="41828323" w14:textId="77777777" w:rsidR="002F1296" w:rsidRPr="00E01129" w:rsidRDefault="002F1296" w:rsidP="002F1296">
      <w:pPr>
        <w:rPr>
          <w:lang w:val="en-GB"/>
        </w:rPr>
      </w:pPr>
    </w:p>
    <w:p w14:paraId="46EDADC1" w14:textId="77777777" w:rsidR="002F1296" w:rsidRPr="00E01129" w:rsidRDefault="002F1296" w:rsidP="002F1296">
      <w:pPr>
        <w:rPr>
          <w:lang w:val="en-GB"/>
        </w:rPr>
      </w:pPr>
    </w:p>
    <w:p w14:paraId="272FAF5D" w14:textId="77777777" w:rsidR="002F1296" w:rsidRPr="00E01129" w:rsidRDefault="002F1296" w:rsidP="002F1296">
      <w:pPr>
        <w:jc w:val="center"/>
        <w:rPr>
          <w:b/>
          <w:lang w:val="en-GB"/>
        </w:rPr>
      </w:pPr>
      <w:r w:rsidRPr="00E01129">
        <w:rPr>
          <w:rFonts w:eastAsia="Tahoma"/>
          <w:b/>
          <w:lang w:val="en-GB" w:bidi="en-GB"/>
        </w:rPr>
        <w:t>Application</w:t>
      </w:r>
    </w:p>
    <w:p w14:paraId="6B674BFD" w14:textId="77777777" w:rsidR="002F1296" w:rsidRPr="00E01129" w:rsidRDefault="002F1296" w:rsidP="002F1296">
      <w:pPr>
        <w:spacing w:before="120"/>
        <w:jc w:val="center"/>
        <w:rPr>
          <w:lang w:val="en-GB"/>
        </w:rPr>
      </w:pPr>
      <w:r w:rsidRPr="00E01129">
        <w:rPr>
          <w:rFonts w:eastAsia="Tahoma"/>
          <w:lang w:val="en-GB" w:bidi="en-GB"/>
        </w:rPr>
        <w:t>for participation in the competition for internal grants</w:t>
      </w:r>
    </w:p>
    <w:p w14:paraId="74DB1481" w14:textId="77777777" w:rsidR="002F1296" w:rsidRPr="00E01129" w:rsidRDefault="002F1296" w:rsidP="002F1296">
      <w:pPr>
        <w:jc w:val="center"/>
        <w:rPr>
          <w:lang w:val="en-GB"/>
        </w:rPr>
      </w:pPr>
      <w:r w:rsidRPr="00E01129">
        <w:rPr>
          <w:rFonts w:eastAsia="Tahoma"/>
          <w:lang w:val="en-GB" w:bidi="en-GB"/>
        </w:rPr>
        <w:t>of the "FU</w:t>
      </w:r>
      <w:r w:rsidRPr="00E01129">
        <w:rPr>
          <w:rFonts w:eastAsia="Tahoma"/>
          <w:vertAlign w:val="superscript"/>
          <w:lang w:val="en-GB" w:bidi="en-GB"/>
        </w:rPr>
        <w:t>2</w:t>
      </w:r>
      <w:r w:rsidRPr="00E01129">
        <w:rPr>
          <w:rFonts w:eastAsia="Tahoma"/>
          <w:lang w:val="en-GB" w:bidi="en-GB"/>
        </w:rPr>
        <w:t>N – Fundusz Udoskonalania Umiejętności Młodych Naukowców" programme</w:t>
      </w:r>
    </w:p>
    <w:p w14:paraId="13AE92C6" w14:textId="77777777" w:rsidR="002F1296" w:rsidRPr="00E01129" w:rsidRDefault="002F1296" w:rsidP="002F1296">
      <w:pPr>
        <w:rPr>
          <w:lang w:val="en-GB"/>
        </w:rPr>
      </w:pPr>
    </w:p>
    <w:p w14:paraId="2B417DCA" w14:textId="77777777" w:rsidR="002F1296" w:rsidRPr="00E01129" w:rsidRDefault="002F1296" w:rsidP="002F1296">
      <w:pPr>
        <w:rPr>
          <w:lang w:val="en-GB"/>
        </w:rPr>
      </w:pPr>
    </w:p>
    <w:p w14:paraId="0A836948" w14:textId="77777777" w:rsidR="002F1296" w:rsidRPr="00E01129" w:rsidRDefault="002F1296" w:rsidP="002F1296">
      <w:pPr>
        <w:spacing w:before="120"/>
        <w:jc w:val="both"/>
        <w:rPr>
          <w:lang w:val="en-GB"/>
        </w:rPr>
      </w:pPr>
      <w:r w:rsidRPr="00E01129">
        <w:rPr>
          <w:lang w:val="en-GB" w:bidi="en-GB"/>
        </w:rPr>
        <w:t>I am</w:t>
      </w:r>
    </w:p>
    <w:p w14:paraId="6E6A99CA" w14:textId="3504CE29" w:rsidR="002F1296" w:rsidRPr="00E01129" w:rsidRDefault="002F1296" w:rsidP="002F1296">
      <w:pPr>
        <w:spacing w:before="120"/>
        <w:jc w:val="both"/>
        <w:rPr>
          <w:lang w:val="en-GB"/>
        </w:rPr>
      </w:pPr>
      <w:r w:rsidRPr="00E01129">
        <w:rPr>
          <w:lang w:val="en-GB" w:bidi="en-GB"/>
        </w:rPr>
        <w:t xml:space="preserve">a doctoral candidate in …………… of the Interdisciplinary Doctoral School of </w:t>
      </w:r>
      <w:r w:rsidR="00357439" w:rsidRPr="00E01129">
        <w:rPr>
          <w:lang w:val="en-GB" w:bidi="en-GB"/>
        </w:rPr>
        <w:t xml:space="preserve">Lodz University of Technology </w:t>
      </w:r>
      <w:r w:rsidRPr="00E01129">
        <w:rPr>
          <w:rStyle w:val="Odwoanieprzypisudolnego"/>
          <w:lang w:val="en-GB" w:bidi="en-GB"/>
        </w:rPr>
        <w:footnoteReference w:customMarkFollows="1" w:id="1"/>
        <w:sym w:font="Symbol" w:char="F02A"/>
      </w:r>
      <w:r w:rsidRPr="00E01129">
        <w:rPr>
          <w:rStyle w:val="Odwoanieprzypisudolnego"/>
          <w:lang w:val="en-GB" w:bidi="en-GB"/>
        </w:rPr>
        <w:sym w:font="Symbol" w:char="F029"/>
      </w:r>
    </w:p>
    <w:p w14:paraId="0A9AC1CA" w14:textId="77777777" w:rsidR="002F1296" w:rsidRPr="00E01129" w:rsidRDefault="002F1296" w:rsidP="002F1296">
      <w:pPr>
        <w:tabs>
          <w:tab w:val="right" w:leader="dot" w:pos="9923"/>
        </w:tabs>
        <w:spacing w:before="120"/>
        <w:rPr>
          <w:lang w:val="en-GB"/>
        </w:rPr>
      </w:pPr>
      <w:r w:rsidRPr="00E01129">
        <w:rPr>
          <w:szCs w:val="22"/>
          <w:lang w:val="en-GB" w:bidi="en-GB"/>
        </w:rPr>
        <w:t>an employee of Lodz University of Technology</w:t>
      </w:r>
      <w:r w:rsidRPr="00E01129">
        <w:rPr>
          <w:rStyle w:val="Odwoanieprzypisudolnego"/>
          <w:lang w:val="en-GB" w:bidi="en-GB"/>
        </w:rPr>
        <w:sym w:font="Symbol" w:char="F02A"/>
      </w:r>
      <w:r w:rsidRPr="00E01129">
        <w:rPr>
          <w:rStyle w:val="Odwoanieprzypisudolnego"/>
          <w:lang w:val="en-GB" w:bidi="en-GB"/>
        </w:rPr>
        <w:sym w:font="Symbol" w:char="F029"/>
      </w:r>
    </w:p>
    <w:p w14:paraId="6E0908F8" w14:textId="77777777" w:rsidR="002F1296" w:rsidRPr="00E01129" w:rsidRDefault="002F1296" w:rsidP="002F1296">
      <w:pPr>
        <w:tabs>
          <w:tab w:val="right" w:leader="dot" w:pos="9923"/>
        </w:tabs>
        <w:spacing w:before="120"/>
        <w:rPr>
          <w:szCs w:val="22"/>
          <w:lang w:val="en-GB"/>
        </w:rPr>
      </w:pPr>
      <w:r w:rsidRPr="00E01129">
        <w:rPr>
          <w:szCs w:val="22"/>
          <w:lang w:val="en-GB" w:bidi="en-GB"/>
        </w:rPr>
        <w:t xml:space="preserve">employed at the Faculty/Institute </w:t>
      </w:r>
      <w:r w:rsidRPr="00E01129">
        <w:rPr>
          <w:szCs w:val="22"/>
          <w:lang w:val="en-GB" w:bidi="en-GB"/>
        </w:rPr>
        <w:tab/>
      </w:r>
      <w:r w:rsidRPr="00E01129">
        <w:rPr>
          <w:rStyle w:val="Odwoanieprzypisudolnego"/>
          <w:lang w:val="en-GB" w:bidi="en-GB"/>
        </w:rPr>
        <w:sym w:font="Symbol" w:char="F02A"/>
      </w:r>
      <w:r w:rsidRPr="00E01129">
        <w:rPr>
          <w:rStyle w:val="Odwoanieprzypisudolnego"/>
          <w:lang w:val="en-GB" w:bidi="en-GB"/>
        </w:rPr>
        <w:sym w:font="Symbol" w:char="F029"/>
      </w:r>
    </w:p>
    <w:p w14:paraId="6BAA00D6" w14:textId="77777777" w:rsidR="002F1296" w:rsidRPr="00E01129" w:rsidRDefault="002F1296" w:rsidP="002F1296">
      <w:pPr>
        <w:ind w:left="4111"/>
        <w:jc w:val="center"/>
        <w:rPr>
          <w:sz w:val="18"/>
          <w:lang w:val="en-GB"/>
        </w:rPr>
      </w:pPr>
      <w:r w:rsidRPr="00E01129">
        <w:rPr>
          <w:sz w:val="18"/>
          <w:lang w:val="en-GB" w:bidi="en-GB"/>
        </w:rPr>
        <w:t>(provide the name and symbol of the unit)</w:t>
      </w:r>
    </w:p>
    <w:p w14:paraId="73EEFD90" w14:textId="77777777" w:rsidR="002F1296" w:rsidRPr="00E01129" w:rsidRDefault="002F1296" w:rsidP="002F1296">
      <w:pPr>
        <w:tabs>
          <w:tab w:val="right" w:leader="dot" w:pos="9923"/>
        </w:tabs>
        <w:spacing w:before="120"/>
        <w:rPr>
          <w:szCs w:val="22"/>
          <w:lang w:val="en-GB"/>
        </w:rPr>
      </w:pPr>
      <w:r w:rsidRPr="00E01129">
        <w:rPr>
          <w:szCs w:val="22"/>
          <w:lang w:val="en-GB" w:bidi="en-GB"/>
        </w:rPr>
        <w:t xml:space="preserve">at the faculty / university unit </w:t>
      </w:r>
      <w:r w:rsidRPr="00E01129">
        <w:rPr>
          <w:szCs w:val="22"/>
          <w:lang w:val="en-GB" w:bidi="en-GB"/>
        </w:rPr>
        <w:tab/>
      </w:r>
      <w:r w:rsidRPr="00E01129">
        <w:rPr>
          <w:rStyle w:val="Odwoanieprzypisudolnego"/>
          <w:lang w:val="en-GB" w:bidi="en-GB"/>
        </w:rPr>
        <w:sym w:font="Symbol" w:char="F02A"/>
      </w:r>
      <w:r w:rsidRPr="00E01129">
        <w:rPr>
          <w:rStyle w:val="Odwoanieprzypisudolnego"/>
          <w:lang w:val="en-GB" w:bidi="en-GB"/>
        </w:rPr>
        <w:sym w:font="Symbol" w:char="F029"/>
      </w:r>
    </w:p>
    <w:p w14:paraId="328265D7" w14:textId="77777777" w:rsidR="002F1296" w:rsidRPr="00E01129" w:rsidRDefault="002F1296" w:rsidP="002F1296">
      <w:pPr>
        <w:ind w:left="4111"/>
        <w:jc w:val="center"/>
        <w:rPr>
          <w:sz w:val="18"/>
          <w:lang w:val="en-GB"/>
        </w:rPr>
      </w:pPr>
      <w:r w:rsidRPr="00E01129">
        <w:rPr>
          <w:sz w:val="18"/>
          <w:lang w:val="en-GB" w:bidi="en-GB"/>
        </w:rPr>
        <w:t>(provide the name and symbol of the unit)</w:t>
      </w:r>
    </w:p>
    <w:p w14:paraId="4F89AB91" w14:textId="77777777" w:rsidR="002F1296" w:rsidRPr="00E01129" w:rsidRDefault="002F1296" w:rsidP="002F1296">
      <w:pPr>
        <w:spacing w:before="240"/>
        <w:jc w:val="both"/>
        <w:rPr>
          <w:lang w:val="en-GB"/>
        </w:rPr>
      </w:pPr>
      <w:r w:rsidRPr="00E01129">
        <w:rPr>
          <w:lang w:val="en-GB" w:bidi="en-GB"/>
        </w:rPr>
        <w:t xml:space="preserve">I am preparing a doctoral / postdoctoral dissertation / monograph / research project on the topic: </w:t>
      </w:r>
    </w:p>
    <w:p w14:paraId="6F87B7EF" w14:textId="77777777" w:rsidR="002F1296" w:rsidRPr="00E01129" w:rsidRDefault="002F1296" w:rsidP="002F1296">
      <w:pPr>
        <w:tabs>
          <w:tab w:val="right" w:leader="dot" w:pos="9923"/>
        </w:tabs>
        <w:spacing w:before="120"/>
        <w:jc w:val="both"/>
        <w:rPr>
          <w:lang w:val="en-GB"/>
        </w:rPr>
      </w:pPr>
      <w:r w:rsidRPr="00E01129">
        <w:rPr>
          <w:lang w:val="en-GB" w:bidi="en-GB"/>
        </w:rPr>
        <w:tab/>
      </w:r>
    </w:p>
    <w:p w14:paraId="44A838FF" w14:textId="77777777" w:rsidR="002F1296" w:rsidRPr="00E01129" w:rsidRDefault="002F1296" w:rsidP="002F1296">
      <w:pPr>
        <w:tabs>
          <w:tab w:val="right" w:leader="dot" w:pos="9923"/>
        </w:tabs>
        <w:spacing w:before="120"/>
        <w:jc w:val="both"/>
        <w:rPr>
          <w:lang w:val="en-GB"/>
        </w:rPr>
      </w:pPr>
      <w:r w:rsidRPr="00E01129">
        <w:rPr>
          <w:lang w:val="en-GB" w:bidi="en-GB"/>
        </w:rPr>
        <w:tab/>
      </w:r>
    </w:p>
    <w:p w14:paraId="049F5B24" w14:textId="77777777" w:rsidR="002F1296" w:rsidRPr="00E01129" w:rsidRDefault="002F1296" w:rsidP="002F1296">
      <w:pPr>
        <w:pStyle w:val="Tekstpodstawowywcity2"/>
        <w:spacing w:before="240" w:line="240" w:lineRule="auto"/>
        <w:ind w:left="0"/>
        <w:jc w:val="both"/>
        <w:rPr>
          <w:lang w:val="en-GB"/>
        </w:rPr>
      </w:pPr>
      <w:r w:rsidRPr="00E01129">
        <w:rPr>
          <w:lang w:val="en-GB" w:bidi="en-GB"/>
        </w:rPr>
        <w:t xml:space="preserve">I would like to kindly ask you to consider my application for an internal grant from the programme "FU2N - </w:t>
      </w:r>
      <w:r w:rsidRPr="00E01129">
        <w:rPr>
          <w:rFonts w:eastAsia="Tahoma"/>
          <w:lang w:val="en-GB" w:bidi="en-GB"/>
        </w:rPr>
        <w:t>Fundusz Udoskonalania Umiejętności Młodych Naukowców</w:t>
      </w:r>
      <w:r w:rsidRPr="00E01129">
        <w:rPr>
          <w:lang w:val="en-GB" w:bidi="en-GB"/>
        </w:rPr>
        <w:t>" in the main discipline ……………………………… and additional ……………………………… in year ……… .</w:t>
      </w:r>
    </w:p>
    <w:p w14:paraId="70783902" w14:textId="69E49D8B" w:rsidR="002F1296" w:rsidRPr="00E01129" w:rsidRDefault="002F1296" w:rsidP="002F1296">
      <w:pPr>
        <w:pStyle w:val="Tekstpodstawowywcity2"/>
        <w:spacing w:before="240" w:after="0" w:line="240" w:lineRule="auto"/>
        <w:ind w:left="0"/>
        <w:jc w:val="both"/>
        <w:rPr>
          <w:bCs/>
          <w:lang w:val="en-GB"/>
        </w:rPr>
      </w:pPr>
      <w:r w:rsidRPr="00E01129">
        <w:rPr>
          <w:lang w:val="en-GB" w:bidi="en-GB"/>
        </w:rPr>
        <w:t xml:space="preserve">I justify my request with my significant scientific achievements to date, which I present in detail in the attached documents. I declare that I have read the Ordinance No. </w:t>
      </w:r>
      <w:r w:rsidR="007104B8" w:rsidRPr="00E01129">
        <w:rPr>
          <w:lang w:val="en-GB" w:bidi="en-GB"/>
        </w:rPr>
        <w:t>44</w:t>
      </w:r>
      <w:r w:rsidRPr="00E01129">
        <w:rPr>
          <w:lang w:val="en-GB" w:bidi="en-GB"/>
        </w:rPr>
        <w:t>/202</w:t>
      </w:r>
      <w:r w:rsidR="007104B8" w:rsidRPr="00E01129">
        <w:rPr>
          <w:lang w:val="en-GB" w:bidi="en-GB"/>
        </w:rPr>
        <w:t>5</w:t>
      </w:r>
      <w:r w:rsidRPr="00E01129">
        <w:rPr>
          <w:lang w:val="en-GB" w:bidi="en-GB"/>
        </w:rPr>
        <w:t xml:space="preserve"> of the Rector of the Lodz University of Technology of </w:t>
      </w:r>
      <w:r w:rsidR="007104B8" w:rsidRPr="00E01129">
        <w:rPr>
          <w:lang w:val="en-GB" w:bidi="en-GB"/>
        </w:rPr>
        <w:t>November 7,</w:t>
      </w:r>
      <w:r w:rsidRPr="00E01129">
        <w:rPr>
          <w:lang w:val="en-GB" w:bidi="en-GB"/>
        </w:rPr>
        <w:t xml:space="preserve"> 202</w:t>
      </w:r>
      <w:r w:rsidR="007104B8" w:rsidRPr="00E01129">
        <w:rPr>
          <w:lang w:val="en-GB" w:bidi="en-GB"/>
        </w:rPr>
        <w:t>5</w:t>
      </w:r>
      <w:r w:rsidRPr="00E01129">
        <w:rPr>
          <w:lang w:val="en-GB" w:bidi="en-GB"/>
        </w:rPr>
        <w:t xml:space="preserve"> on the "FU</w:t>
      </w:r>
      <w:r w:rsidRPr="00E01129">
        <w:rPr>
          <w:vertAlign w:val="superscript"/>
          <w:lang w:val="en-GB" w:bidi="en-GB"/>
        </w:rPr>
        <w:t>2</w:t>
      </w:r>
      <w:r w:rsidRPr="00E01129">
        <w:rPr>
          <w:lang w:val="en-GB" w:bidi="en-GB"/>
        </w:rPr>
        <w:t xml:space="preserve">N – Fundusz Udoskonalania Umiejętności Młodych Naukowców" programme supporting the scientific excellence of Lodz University of Technology and I agree with its provisions and that I undertake to submit , no later than 12 months from the end of the internal grant, as the manager of the grant application project for the competition ......................................................... </w:t>
      </w:r>
      <w:r w:rsidR="001145FF" w:rsidRPr="00E01129">
        <w:rPr>
          <w:lang w:val="en-GB" w:bidi="en-GB"/>
        </w:rPr>
        <w:t>……………………………………………………….</w:t>
      </w:r>
      <w:r w:rsidRPr="00E01129">
        <w:rPr>
          <w:lang w:val="en-GB" w:bidi="en-GB"/>
        </w:rPr>
        <w:t>announced by ……………………………………………………………………………………….</w:t>
      </w:r>
    </w:p>
    <w:p w14:paraId="4F300620" w14:textId="77777777" w:rsidR="002F1296" w:rsidRPr="00E01129" w:rsidRDefault="002F1296" w:rsidP="002F1296">
      <w:pPr>
        <w:rPr>
          <w:lang w:val="en-GB"/>
        </w:rPr>
      </w:pPr>
    </w:p>
    <w:p w14:paraId="0067D1F8" w14:textId="77777777" w:rsidR="002F1296" w:rsidRPr="00E01129" w:rsidRDefault="002F1296" w:rsidP="002F1296">
      <w:pPr>
        <w:rPr>
          <w:lang w:val="en-GB"/>
        </w:rPr>
      </w:pPr>
    </w:p>
    <w:p w14:paraId="29EED07E" w14:textId="77777777" w:rsidR="002F1296" w:rsidRPr="00E01129" w:rsidRDefault="002F1296" w:rsidP="002F1296">
      <w:pPr>
        <w:autoSpaceDE w:val="0"/>
        <w:autoSpaceDN w:val="0"/>
        <w:adjustRightInd w:val="0"/>
        <w:ind w:left="5670"/>
        <w:jc w:val="center"/>
        <w:rPr>
          <w:kern w:val="0"/>
          <w:lang w:val="en-GB"/>
        </w:rPr>
      </w:pPr>
      <w:r w:rsidRPr="00E01129">
        <w:rPr>
          <w:kern w:val="0"/>
          <w:lang w:val="en-GB" w:bidi="en-GB"/>
        </w:rPr>
        <w:t>…………………………………</w:t>
      </w:r>
    </w:p>
    <w:p w14:paraId="49C12A7F" w14:textId="77777777" w:rsidR="002F1296" w:rsidRPr="00E01129" w:rsidRDefault="002F1296" w:rsidP="002F1296">
      <w:pPr>
        <w:ind w:left="5670"/>
        <w:jc w:val="center"/>
        <w:rPr>
          <w:lang w:val="en-GB"/>
        </w:rPr>
      </w:pPr>
      <w:r w:rsidRPr="00E01129">
        <w:rPr>
          <w:i/>
          <w:sz w:val="18"/>
          <w:szCs w:val="22"/>
          <w:lang w:val="en-GB" w:bidi="en-GB"/>
        </w:rPr>
        <w:t>The applicant's signature</w:t>
      </w:r>
    </w:p>
    <w:p w14:paraId="12881F42" w14:textId="77777777" w:rsidR="002F1296" w:rsidRPr="00E01129" w:rsidRDefault="002F1296" w:rsidP="002F1296">
      <w:pPr>
        <w:ind w:left="5670"/>
        <w:jc w:val="center"/>
        <w:rPr>
          <w:strike/>
          <w:u w:val="single"/>
          <w:lang w:val="en-GB"/>
        </w:rPr>
      </w:pPr>
    </w:p>
    <w:p w14:paraId="0B23E7A5" w14:textId="77777777" w:rsidR="002F1296" w:rsidRPr="00E01129" w:rsidRDefault="002F1296" w:rsidP="002F1296">
      <w:pPr>
        <w:rPr>
          <w:lang w:val="en-GB"/>
        </w:rPr>
      </w:pPr>
    </w:p>
    <w:p w14:paraId="7B7A4F0C" w14:textId="77777777" w:rsidR="002F1296" w:rsidRPr="00E01129" w:rsidRDefault="002F1296" w:rsidP="002F1296">
      <w:pPr>
        <w:rPr>
          <w:lang w:val="en-GB"/>
        </w:rPr>
      </w:pPr>
      <w:r w:rsidRPr="00E01129">
        <w:rPr>
          <w:lang w:val="en-GB" w:bidi="en-GB"/>
        </w:rPr>
        <w:t>Lodz, on ………………………………</w:t>
      </w:r>
    </w:p>
    <w:p w14:paraId="1E3782B6" w14:textId="77777777" w:rsidR="002F1296" w:rsidRPr="00E01129" w:rsidRDefault="002F1296" w:rsidP="002F1296">
      <w:pPr>
        <w:jc w:val="right"/>
        <w:rPr>
          <w:rFonts w:ascii="Tahoma" w:hAnsi="Tahoma" w:cs="Tahoma"/>
          <w:sz w:val="16"/>
          <w:szCs w:val="16"/>
          <w:lang w:val="en-GB"/>
        </w:rPr>
      </w:pPr>
      <w:r w:rsidRPr="00E01129">
        <w:rPr>
          <w:sz w:val="20"/>
          <w:szCs w:val="20"/>
          <w:lang w:val="en-GB" w:bidi="en-GB"/>
        </w:rPr>
        <w:br w:type="page"/>
      </w:r>
      <w:r w:rsidRPr="00E01129">
        <w:rPr>
          <w:rFonts w:ascii="Tahoma" w:eastAsia="Tahoma" w:hAnsi="Tahoma" w:cs="Tahoma"/>
          <w:sz w:val="16"/>
          <w:szCs w:val="16"/>
          <w:lang w:val="en-GB" w:bidi="en-GB"/>
        </w:rPr>
        <w:lastRenderedPageBreak/>
        <w:t>Appendix No. 2</w:t>
      </w:r>
    </w:p>
    <w:p w14:paraId="529E43A0" w14:textId="4C5BDA65"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7104B8" w:rsidRPr="00E01129">
        <w:rPr>
          <w:rFonts w:ascii="Tahoma" w:eastAsia="Tahoma" w:hAnsi="Tahoma" w:cs="Tahoma"/>
          <w:sz w:val="16"/>
          <w:szCs w:val="16"/>
          <w:lang w:val="en-GB" w:bidi="en-GB"/>
        </w:rPr>
        <w:t>44</w:t>
      </w:r>
      <w:r w:rsidRPr="00E01129">
        <w:rPr>
          <w:rFonts w:ascii="Tahoma" w:eastAsia="Tahoma" w:hAnsi="Tahoma" w:cs="Tahoma"/>
          <w:sz w:val="16"/>
          <w:szCs w:val="16"/>
          <w:lang w:val="en-GB" w:bidi="en-GB"/>
        </w:rPr>
        <w:t>/202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 xml:space="preserve"> of the Rector of Lodz University of Technology of </w:t>
      </w:r>
      <w:r w:rsidR="000D72EB" w:rsidRPr="00E01129">
        <w:rPr>
          <w:rFonts w:ascii="Tahoma" w:eastAsia="Tahoma" w:hAnsi="Tahoma" w:cs="Tahoma"/>
          <w:sz w:val="16"/>
          <w:szCs w:val="16"/>
          <w:lang w:val="en-GB" w:bidi="en-GB"/>
        </w:rPr>
        <w:t>November 7, 2025</w:t>
      </w:r>
      <w:r w:rsidRPr="00E01129">
        <w:rPr>
          <w:rFonts w:ascii="Tahoma" w:eastAsia="Tahoma" w:hAnsi="Tahoma" w:cs="Tahoma"/>
          <w:sz w:val="16"/>
          <w:szCs w:val="16"/>
          <w:lang w:val="en-GB" w:bidi="en-GB"/>
        </w:rPr>
        <w:t>.</w:t>
      </w:r>
    </w:p>
    <w:p w14:paraId="1C954438"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2566CBD2"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73A608F5" w14:textId="77777777" w:rsidR="002F1296" w:rsidRPr="00E01129" w:rsidRDefault="002F1296" w:rsidP="002F1296">
      <w:pPr>
        <w:tabs>
          <w:tab w:val="right" w:pos="9921"/>
        </w:tabs>
        <w:jc w:val="right"/>
        <w:rPr>
          <w:sz w:val="18"/>
          <w:lang w:val="en-GB"/>
        </w:rPr>
      </w:pPr>
    </w:p>
    <w:p w14:paraId="43B29EC2" w14:textId="77777777" w:rsidR="002F1296" w:rsidRPr="00E01129" w:rsidRDefault="002F1296" w:rsidP="002F1296">
      <w:pPr>
        <w:tabs>
          <w:tab w:val="right" w:pos="9921"/>
        </w:tabs>
        <w:jc w:val="right"/>
        <w:rPr>
          <w:sz w:val="18"/>
          <w:lang w:val="en-GB"/>
        </w:rPr>
      </w:pPr>
    </w:p>
    <w:p w14:paraId="368146C7" w14:textId="77777777" w:rsidR="002F1296" w:rsidRPr="00E01129" w:rsidRDefault="002F1296" w:rsidP="002F1296">
      <w:pPr>
        <w:jc w:val="right"/>
        <w:rPr>
          <w:sz w:val="18"/>
          <w:szCs w:val="18"/>
          <w:lang w:val="en-GB"/>
        </w:rPr>
      </w:pPr>
    </w:p>
    <w:p w14:paraId="18851304" w14:textId="77777777" w:rsidR="002F1296" w:rsidRPr="00E01129" w:rsidRDefault="002F1296" w:rsidP="002F1296">
      <w:pPr>
        <w:jc w:val="center"/>
        <w:rPr>
          <w:b/>
          <w:lang w:val="en-GB"/>
        </w:rPr>
      </w:pPr>
      <w:r w:rsidRPr="00E01129">
        <w:rPr>
          <w:rFonts w:eastAsia="Tahoma"/>
          <w:b/>
          <w:lang w:val="en-GB" w:bidi="en-GB"/>
        </w:rPr>
        <w:t>APPLICATION FORM</w:t>
      </w:r>
    </w:p>
    <w:p w14:paraId="4437484F" w14:textId="77777777" w:rsidR="002F1296" w:rsidRPr="00E01129" w:rsidRDefault="002F1296" w:rsidP="002F1296">
      <w:pPr>
        <w:spacing w:before="120"/>
        <w:jc w:val="center"/>
        <w:rPr>
          <w:lang w:val="en-GB"/>
        </w:rPr>
      </w:pPr>
      <w:r w:rsidRPr="00E01129">
        <w:rPr>
          <w:rFonts w:eastAsia="Tahoma"/>
          <w:lang w:val="en-GB" w:bidi="en-GB"/>
        </w:rPr>
        <w:t>of the "FU</w:t>
      </w:r>
      <w:r w:rsidRPr="00E01129">
        <w:rPr>
          <w:rFonts w:eastAsia="Tahoma"/>
          <w:vertAlign w:val="superscript"/>
          <w:lang w:val="en-GB" w:bidi="en-GB"/>
        </w:rPr>
        <w:t>2</w:t>
      </w:r>
      <w:r w:rsidRPr="00E01129">
        <w:rPr>
          <w:rFonts w:eastAsia="Tahoma"/>
          <w:lang w:val="en-GB" w:bidi="en-GB"/>
        </w:rPr>
        <w:t>N – Fundusz Udoskonalania Umiejętności Młodych Naukowców" programme</w:t>
      </w:r>
    </w:p>
    <w:p w14:paraId="17DDDFF5" w14:textId="77777777" w:rsidR="002F1296" w:rsidRPr="00E01129" w:rsidRDefault="002F1296" w:rsidP="002F1296">
      <w:pPr>
        <w:jc w:val="center"/>
        <w:rPr>
          <w:lang w:val="en-GB"/>
        </w:rPr>
      </w:pPr>
      <w:r w:rsidRPr="00E01129">
        <w:rPr>
          <w:rFonts w:eastAsia="Tahoma"/>
          <w:lang w:val="en-GB" w:bidi="en-GB"/>
        </w:rPr>
        <w:t>supporting the scientific excellence of Lodz University of Technology</w:t>
      </w:r>
    </w:p>
    <w:p w14:paraId="35E58B01" w14:textId="77777777" w:rsidR="002F1296" w:rsidRPr="00E01129" w:rsidRDefault="002F1296" w:rsidP="002F1296">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9"/>
        <w:gridCol w:w="5964"/>
      </w:tblGrid>
      <w:tr w:rsidR="002F1296" w:rsidRPr="00E01129" w14:paraId="3504E6E5" w14:textId="77777777" w:rsidTr="00227DCC">
        <w:trPr>
          <w:cantSplit/>
          <w:jc w:val="center"/>
        </w:trPr>
        <w:tc>
          <w:tcPr>
            <w:tcW w:w="1995" w:type="pct"/>
            <w:vAlign w:val="center"/>
          </w:tcPr>
          <w:p w14:paraId="42126667" w14:textId="77777777" w:rsidR="002F1296" w:rsidRPr="00E01129" w:rsidRDefault="002F1296" w:rsidP="00227DCC">
            <w:pPr>
              <w:spacing w:before="60" w:after="60"/>
              <w:rPr>
                <w:sz w:val="22"/>
                <w:szCs w:val="22"/>
                <w:lang w:val="en-GB"/>
              </w:rPr>
            </w:pPr>
            <w:r w:rsidRPr="00E01129">
              <w:rPr>
                <w:sz w:val="22"/>
                <w:szCs w:val="22"/>
                <w:lang w:val="en-GB" w:bidi="en-GB"/>
              </w:rPr>
              <w:t>Name</w:t>
            </w:r>
          </w:p>
        </w:tc>
        <w:tc>
          <w:tcPr>
            <w:tcW w:w="3005" w:type="pct"/>
            <w:vAlign w:val="center"/>
          </w:tcPr>
          <w:p w14:paraId="56EF4A5E" w14:textId="77777777" w:rsidR="002F1296" w:rsidRPr="00E01129" w:rsidRDefault="002F1296" w:rsidP="00227DCC">
            <w:pPr>
              <w:spacing w:before="60" w:after="60"/>
              <w:rPr>
                <w:lang w:val="en-GB"/>
              </w:rPr>
            </w:pPr>
          </w:p>
        </w:tc>
      </w:tr>
      <w:tr w:rsidR="002F1296" w:rsidRPr="00E01129" w14:paraId="2B05661D" w14:textId="77777777" w:rsidTr="00227DCC">
        <w:trPr>
          <w:cantSplit/>
          <w:jc w:val="center"/>
        </w:trPr>
        <w:tc>
          <w:tcPr>
            <w:tcW w:w="1995" w:type="pct"/>
            <w:vAlign w:val="center"/>
          </w:tcPr>
          <w:p w14:paraId="181AA481" w14:textId="77777777" w:rsidR="002F1296" w:rsidRPr="00E01129" w:rsidRDefault="002F1296" w:rsidP="00227DCC">
            <w:pPr>
              <w:spacing w:before="60" w:after="60"/>
              <w:rPr>
                <w:sz w:val="22"/>
                <w:szCs w:val="22"/>
                <w:lang w:val="en-GB"/>
              </w:rPr>
            </w:pPr>
            <w:r w:rsidRPr="00E01129">
              <w:rPr>
                <w:sz w:val="22"/>
                <w:szCs w:val="22"/>
                <w:lang w:val="en-GB" w:bidi="en-GB"/>
              </w:rPr>
              <w:t>Last name</w:t>
            </w:r>
          </w:p>
        </w:tc>
        <w:tc>
          <w:tcPr>
            <w:tcW w:w="3005" w:type="pct"/>
            <w:vAlign w:val="center"/>
          </w:tcPr>
          <w:p w14:paraId="51259D03" w14:textId="77777777" w:rsidR="002F1296" w:rsidRPr="00E01129" w:rsidRDefault="002F1296" w:rsidP="00227DCC">
            <w:pPr>
              <w:spacing w:before="60" w:after="60"/>
              <w:rPr>
                <w:lang w:val="en-GB"/>
              </w:rPr>
            </w:pPr>
          </w:p>
        </w:tc>
      </w:tr>
      <w:tr w:rsidR="002F1296" w:rsidRPr="00E01129" w14:paraId="1BF7850C" w14:textId="77777777" w:rsidTr="00227DCC">
        <w:trPr>
          <w:cantSplit/>
          <w:jc w:val="center"/>
        </w:trPr>
        <w:tc>
          <w:tcPr>
            <w:tcW w:w="1995" w:type="pct"/>
            <w:vAlign w:val="center"/>
          </w:tcPr>
          <w:p w14:paraId="092B4134" w14:textId="77777777" w:rsidR="002F1296" w:rsidRPr="00E01129" w:rsidRDefault="002F1296" w:rsidP="00227DCC">
            <w:pPr>
              <w:spacing w:before="60" w:after="60"/>
              <w:rPr>
                <w:sz w:val="22"/>
                <w:szCs w:val="22"/>
                <w:lang w:val="en-GB"/>
              </w:rPr>
            </w:pPr>
            <w:r w:rsidRPr="00E01129">
              <w:rPr>
                <w:sz w:val="22"/>
                <w:szCs w:val="22"/>
                <w:lang w:val="en-GB" w:bidi="en-GB"/>
              </w:rPr>
              <w:t>date of birth</w:t>
            </w:r>
          </w:p>
        </w:tc>
        <w:tc>
          <w:tcPr>
            <w:tcW w:w="3005" w:type="pct"/>
            <w:vAlign w:val="center"/>
          </w:tcPr>
          <w:p w14:paraId="5B71131F" w14:textId="77777777" w:rsidR="002F1296" w:rsidRPr="00E01129" w:rsidRDefault="002F1296" w:rsidP="00227DCC">
            <w:pPr>
              <w:spacing w:before="60" w:after="60"/>
              <w:rPr>
                <w:lang w:val="en-GB"/>
              </w:rPr>
            </w:pPr>
          </w:p>
        </w:tc>
      </w:tr>
      <w:tr w:rsidR="002F1296" w:rsidRPr="00E01129" w14:paraId="5B51EDDA" w14:textId="77777777" w:rsidTr="00227DCC">
        <w:trPr>
          <w:cantSplit/>
          <w:jc w:val="center"/>
        </w:trPr>
        <w:tc>
          <w:tcPr>
            <w:tcW w:w="1995" w:type="pct"/>
            <w:vAlign w:val="center"/>
          </w:tcPr>
          <w:p w14:paraId="01B7EFB6" w14:textId="77777777" w:rsidR="002F1296" w:rsidRPr="00E01129" w:rsidRDefault="002F1296" w:rsidP="00227DCC">
            <w:pPr>
              <w:spacing w:before="60" w:after="60"/>
              <w:rPr>
                <w:sz w:val="22"/>
                <w:szCs w:val="22"/>
                <w:lang w:val="en-GB"/>
              </w:rPr>
            </w:pPr>
            <w:r w:rsidRPr="00E01129">
              <w:rPr>
                <w:sz w:val="22"/>
                <w:szCs w:val="22"/>
                <w:lang w:val="en-GB" w:bidi="en-GB"/>
              </w:rPr>
              <w:t>Professional title / academic degree</w:t>
            </w:r>
          </w:p>
        </w:tc>
        <w:tc>
          <w:tcPr>
            <w:tcW w:w="3005" w:type="pct"/>
            <w:vAlign w:val="center"/>
          </w:tcPr>
          <w:p w14:paraId="0873BE23" w14:textId="77777777" w:rsidR="002F1296" w:rsidRPr="00E01129" w:rsidRDefault="002F1296" w:rsidP="00227DCC">
            <w:pPr>
              <w:spacing w:before="60" w:after="60"/>
              <w:rPr>
                <w:lang w:val="en-GB"/>
              </w:rPr>
            </w:pPr>
          </w:p>
        </w:tc>
      </w:tr>
      <w:tr w:rsidR="002F1296" w:rsidRPr="00E01129" w14:paraId="6E943BF8" w14:textId="77777777" w:rsidTr="00227DCC">
        <w:trPr>
          <w:cantSplit/>
          <w:jc w:val="center"/>
        </w:trPr>
        <w:tc>
          <w:tcPr>
            <w:tcW w:w="1995" w:type="pct"/>
            <w:vAlign w:val="center"/>
          </w:tcPr>
          <w:p w14:paraId="711EAA4F" w14:textId="77777777" w:rsidR="002F1296" w:rsidRPr="00E01129" w:rsidRDefault="002F1296" w:rsidP="00227DCC">
            <w:pPr>
              <w:spacing w:before="60" w:after="60"/>
              <w:rPr>
                <w:sz w:val="22"/>
                <w:szCs w:val="22"/>
                <w:lang w:val="en-GB"/>
              </w:rPr>
            </w:pPr>
            <w:r w:rsidRPr="00E01129">
              <w:rPr>
                <w:sz w:val="22"/>
                <w:szCs w:val="22"/>
                <w:lang w:val="en-GB" w:bidi="en-GB"/>
              </w:rPr>
              <w:t>doctoral candidate ID number</w:t>
            </w:r>
          </w:p>
        </w:tc>
        <w:tc>
          <w:tcPr>
            <w:tcW w:w="3005" w:type="pct"/>
            <w:vAlign w:val="center"/>
          </w:tcPr>
          <w:p w14:paraId="40789FB8" w14:textId="77777777" w:rsidR="002F1296" w:rsidRPr="00E01129" w:rsidRDefault="002F1296" w:rsidP="00227DCC">
            <w:pPr>
              <w:spacing w:before="60" w:after="60"/>
              <w:rPr>
                <w:lang w:val="en-GB"/>
              </w:rPr>
            </w:pPr>
          </w:p>
        </w:tc>
      </w:tr>
      <w:tr w:rsidR="002F1296" w:rsidRPr="00E01129" w14:paraId="62790303" w14:textId="77777777" w:rsidTr="00227DCC">
        <w:trPr>
          <w:cantSplit/>
          <w:jc w:val="center"/>
        </w:trPr>
        <w:tc>
          <w:tcPr>
            <w:tcW w:w="1995" w:type="pct"/>
            <w:vAlign w:val="center"/>
          </w:tcPr>
          <w:p w14:paraId="47CD8909" w14:textId="77777777" w:rsidR="002F1296" w:rsidRPr="00E01129" w:rsidRDefault="002F1296" w:rsidP="00227DCC">
            <w:pPr>
              <w:spacing w:before="60" w:after="60"/>
              <w:rPr>
                <w:sz w:val="22"/>
                <w:szCs w:val="22"/>
                <w:lang w:val="en-GB"/>
              </w:rPr>
            </w:pPr>
            <w:r w:rsidRPr="00E01129">
              <w:rPr>
                <w:sz w:val="22"/>
                <w:szCs w:val="22"/>
                <w:lang w:val="en-GB" w:bidi="en-GB"/>
              </w:rPr>
              <w:t>Position (applies to employees)</w:t>
            </w:r>
          </w:p>
        </w:tc>
        <w:tc>
          <w:tcPr>
            <w:tcW w:w="3005" w:type="pct"/>
            <w:vAlign w:val="center"/>
          </w:tcPr>
          <w:p w14:paraId="330F067F" w14:textId="77777777" w:rsidR="002F1296" w:rsidRPr="00E01129" w:rsidRDefault="002F1296" w:rsidP="00227DCC">
            <w:pPr>
              <w:spacing w:before="60" w:after="60"/>
              <w:rPr>
                <w:lang w:val="en-GB"/>
              </w:rPr>
            </w:pPr>
          </w:p>
        </w:tc>
      </w:tr>
      <w:tr w:rsidR="002F1296" w:rsidRPr="00E01129" w14:paraId="7F81A867" w14:textId="77777777" w:rsidTr="00227DCC">
        <w:trPr>
          <w:cantSplit/>
          <w:jc w:val="center"/>
        </w:trPr>
        <w:tc>
          <w:tcPr>
            <w:tcW w:w="1995" w:type="pct"/>
            <w:vAlign w:val="center"/>
          </w:tcPr>
          <w:p w14:paraId="577571DD" w14:textId="77777777" w:rsidR="002F1296" w:rsidRPr="00E01129" w:rsidRDefault="002F1296" w:rsidP="00227DCC">
            <w:pPr>
              <w:spacing w:before="60" w:after="60"/>
              <w:rPr>
                <w:sz w:val="22"/>
                <w:szCs w:val="22"/>
                <w:lang w:val="en-GB"/>
              </w:rPr>
            </w:pPr>
            <w:r w:rsidRPr="00E01129">
              <w:rPr>
                <w:sz w:val="22"/>
                <w:szCs w:val="22"/>
                <w:lang w:val="en-GB" w:bidi="en-GB"/>
              </w:rPr>
              <w:t>Address</w:t>
            </w:r>
          </w:p>
        </w:tc>
        <w:tc>
          <w:tcPr>
            <w:tcW w:w="3005" w:type="pct"/>
            <w:vAlign w:val="center"/>
          </w:tcPr>
          <w:p w14:paraId="4F9E1B14" w14:textId="77777777" w:rsidR="002F1296" w:rsidRPr="00E01129" w:rsidRDefault="002F1296" w:rsidP="00227DCC">
            <w:pPr>
              <w:spacing w:before="60" w:after="60"/>
              <w:rPr>
                <w:lang w:val="en-GB"/>
              </w:rPr>
            </w:pPr>
          </w:p>
        </w:tc>
      </w:tr>
      <w:tr w:rsidR="002F1296" w:rsidRPr="00E01129" w14:paraId="7E829CAD" w14:textId="77777777" w:rsidTr="00227DCC">
        <w:trPr>
          <w:cantSplit/>
          <w:jc w:val="center"/>
        </w:trPr>
        <w:tc>
          <w:tcPr>
            <w:tcW w:w="1995" w:type="pct"/>
            <w:vAlign w:val="center"/>
          </w:tcPr>
          <w:p w14:paraId="2C2664F7" w14:textId="77777777" w:rsidR="002F1296" w:rsidRPr="00E01129" w:rsidRDefault="002F1296" w:rsidP="00227DCC">
            <w:pPr>
              <w:spacing w:before="60" w:after="60"/>
              <w:rPr>
                <w:sz w:val="22"/>
                <w:szCs w:val="22"/>
                <w:lang w:val="en-GB"/>
              </w:rPr>
            </w:pPr>
            <w:r w:rsidRPr="00E01129">
              <w:rPr>
                <w:sz w:val="22"/>
                <w:szCs w:val="22"/>
                <w:lang w:val="en-GB" w:bidi="en-GB"/>
              </w:rPr>
              <w:t>Telephone, e-mail</w:t>
            </w:r>
          </w:p>
        </w:tc>
        <w:tc>
          <w:tcPr>
            <w:tcW w:w="3005" w:type="pct"/>
            <w:vAlign w:val="center"/>
          </w:tcPr>
          <w:p w14:paraId="57FC20C9" w14:textId="77777777" w:rsidR="002F1296" w:rsidRPr="00E01129" w:rsidRDefault="002F1296" w:rsidP="00227DCC">
            <w:pPr>
              <w:spacing w:before="60" w:after="60"/>
              <w:rPr>
                <w:lang w:val="en-GB"/>
              </w:rPr>
            </w:pPr>
          </w:p>
        </w:tc>
      </w:tr>
      <w:tr w:rsidR="002F1296" w:rsidRPr="00E01129" w14:paraId="4BB0F22F" w14:textId="77777777" w:rsidTr="00227DCC">
        <w:trPr>
          <w:cantSplit/>
          <w:jc w:val="center"/>
        </w:trPr>
        <w:tc>
          <w:tcPr>
            <w:tcW w:w="1995" w:type="pct"/>
            <w:vAlign w:val="center"/>
          </w:tcPr>
          <w:p w14:paraId="73C19AFF" w14:textId="77777777" w:rsidR="002F1296" w:rsidRPr="00E01129" w:rsidRDefault="002F1296" w:rsidP="00227DCC">
            <w:pPr>
              <w:spacing w:before="60" w:after="60"/>
              <w:rPr>
                <w:sz w:val="22"/>
                <w:szCs w:val="22"/>
                <w:lang w:val="en-GB"/>
              </w:rPr>
            </w:pPr>
            <w:r w:rsidRPr="00E01129">
              <w:rPr>
                <w:sz w:val="22"/>
                <w:szCs w:val="22"/>
                <w:lang w:val="en-GB" w:bidi="en-GB"/>
              </w:rPr>
              <w:t>Organizational unit, department, discipline</w:t>
            </w:r>
          </w:p>
        </w:tc>
        <w:tc>
          <w:tcPr>
            <w:tcW w:w="3005" w:type="pct"/>
            <w:vAlign w:val="center"/>
          </w:tcPr>
          <w:p w14:paraId="6564161B" w14:textId="77777777" w:rsidR="002F1296" w:rsidRPr="00E01129" w:rsidRDefault="002F1296" w:rsidP="00227DCC">
            <w:pPr>
              <w:spacing w:before="60" w:after="60"/>
              <w:rPr>
                <w:lang w:val="en-GB"/>
              </w:rPr>
            </w:pPr>
          </w:p>
        </w:tc>
      </w:tr>
      <w:tr w:rsidR="002F1296" w:rsidRPr="00E01129" w14:paraId="6C22252D" w14:textId="77777777" w:rsidTr="00227DCC">
        <w:trPr>
          <w:cantSplit/>
          <w:jc w:val="center"/>
        </w:trPr>
        <w:tc>
          <w:tcPr>
            <w:tcW w:w="1995" w:type="pct"/>
            <w:vAlign w:val="center"/>
          </w:tcPr>
          <w:p w14:paraId="5E47CFE3" w14:textId="77777777" w:rsidR="002F1296" w:rsidRPr="00E01129" w:rsidRDefault="002F1296" w:rsidP="00227DCC">
            <w:pPr>
              <w:spacing w:before="60" w:after="60"/>
              <w:rPr>
                <w:sz w:val="22"/>
                <w:szCs w:val="22"/>
                <w:lang w:val="en-GB"/>
              </w:rPr>
            </w:pPr>
            <w:r w:rsidRPr="00E01129">
              <w:rPr>
                <w:sz w:val="22"/>
                <w:szCs w:val="22"/>
                <w:lang w:val="en-GB" w:bidi="en-GB"/>
              </w:rPr>
              <w:t>The period for which the grant is to be awarded</w:t>
            </w:r>
          </w:p>
        </w:tc>
        <w:tc>
          <w:tcPr>
            <w:tcW w:w="3005" w:type="pct"/>
            <w:vAlign w:val="center"/>
          </w:tcPr>
          <w:p w14:paraId="03FF1701" w14:textId="77777777" w:rsidR="002F1296" w:rsidRPr="00E01129" w:rsidRDefault="002F1296" w:rsidP="00227DCC">
            <w:pPr>
              <w:spacing w:before="60" w:after="60"/>
              <w:rPr>
                <w:lang w:val="en-GB"/>
              </w:rPr>
            </w:pPr>
          </w:p>
        </w:tc>
      </w:tr>
      <w:tr w:rsidR="002F1296" w:rsidRPr="00E01129" w14:paraId="6F0CDEB1" w14:textId="77777777" w:rsidTr="00227DCC">
        <w:trPr>
          <w:cantSplit/>
          <w:jc w:val="center"/>
        </w:trPr>
        <w:tc>
          <w:tcPr>
            <w:tcW w:w="1995" w:type="pct"/>
            <w:vAlign w:val="center"/>
          </w:tcPr>
          <w:p w14:paraId="74F928CE" w14:textId="77777777" w:rsidR="002F1296" w:rsidRPr="00E01129" w:rsidRDefault="002F1296" w:rsidP="00227DCC">
            <w:pPr>
              <w:spacing w:before="60" w:after="60"/>
              <w:rPr>
                <w:sz w:val="22"/>
                <w:szCs w:val="22"/>
                <w:lang w:val="en-GB"/>
              </w:rPr>
            </w:pPr>
            <w:r w:rsidRPr="00E01129">
              <w:rPr>
                <w:sz w:val="22"/>
                <w:szCs w:val="22"/>
                <w:lang w:val="en-GB" w:bidi="en-GB"/>
              </w:rPr>
              <w:t>Title of the research task being carried out</w:t>
            </w:r>
          </w:p>
        </w:tc>
        <w:tc>
          <w:tcPr>
            <w:tcW w:w="3005" w:type="pct"/>
            <w:vAlign w:val="center"/>
          </w:tcPr>
          <w:p w14:paraId="159F519D" w14:textId="77777777" w:rsidR="002F1296" w:rsidRPr="00E01129" w:rsidRDefault="002F1296" w:rsidP="00227DCC">
            <w:pPr>
              <w:spacing w:before="60" w:after="60"/>
              <w:rPr>
                <w:lang w:val="en-GB"/>
              </w:rPr>
            </w:pPr>
          </w:p>
          <w:p w14:paraId="1C0AA15F" w14:textId="77777777" w:rsidR="002F1296" w:rsidRPr="00E01129" w:rsidRDefault="002F1296" w:rsidP="00227DCC">
            <w:pPr>
              <w:spacing w:before="60" w:after="60"/>
              <w:rPr>
                <w:lang w:val="en-GB"/>
              </w:rPr>
            </w:pPr>
          </w:p>
          <w:p w14:paraId="5EDD68DD" w14:textId="77777777" w:rsidR="002F1296" w:rsidRPr="00E01129" w:rsidRDefault="002F1296" w:rsidP="00227DCC">
            <w:pPr>
              <w:spacing w:before="60" w:after="60"/>
              <w:rPr>
                <w:lang w:val="en-GB"/>
              </w:rPr>
            </w:pPr>
          </w:p>
        </w:tc>
      </w:tr>
      <w:tr w:rsidR="002F1296" w:rsidRPr="00E01129" w14:paraId="7C82565E" w14:textId="77777777" w:rsidTr="00227DCC">
        <w:trPr>
          <w:cantSplit/>
          <w:jc w:val="center"/>
        </w:trPr>
        <w:tc>
          <w:tcPr>
            <w:tcW w:w="1995" w:type="pct"/>
            <w:vAlign w:val="center"/>
          </w:tcPr>
          <w:p w14:paraId="5BC82888" w14:textId="77777777" w:rsidR="002F1296" w:rsidRPr="00E01129" w:rsidRDefault="002F1296" w:rsidP="00227DCC">
            <w:pPr>
              <w:spacing w:before="60" w:after="60"/>
              <w:rPr>
                <w:sz w:val="22"/>
                <w:szCs w:val="22"/>
                <w:lang w:val="en-GB"/>
              </w:rPr>
            </w:pPr>
            <w:r w:rsidRPr="00E01129">
              <w:rPr>
                <w:sz w:val="22"/>
                <w:szCs w:val="22"/>
                <w:lang w:val="en-GB" w:bidi="en-GB"/>
              </w:rPr>
              <w:t>Brief description of the research project (purpose and meaning of the project, max. 1000 words)</w:t>
            </w:r>
          </w:p>
        </w:tc>
        <w:tc>
          <w:tcPr>
            <w:tcW w:w="3005" w:type="pct"/>
            <w:vAlign w:val="center"/>
          </w:tcPr>
          <w:p w14:paraId="28C7C98A" w14:textId="77777777" w:rsidR="002F1296" w:rsidRPr="00E01129" w:rsidRDefault="002F1296" w:rsidP="00227DCC">
            <w:pPr>
              <w:spacing w:before="60" w:after="60"/>
              <w:rPr>
                <w:lang w:val="en-GB"/>
              </w:rPr>
            </w:pPr>
          </w:p>
          <w:p w14:paraId="138B8EB3" w14:textId="77777777" w:rsidR="002F1296" w:rsidRPr="00E01129" w:rsidRDefault="002F1296" w:rsidP="00227DCC">
            <w:pPr>
              <w:spacing w:before="60" w:after="60"/>
              <w:rPr>
                <w:lang w:val="en-GB"/>
              </w:rPr>
            </w:pPr>
          </w:p>
          <w:p w14:paraId="6BEE1B27" w14:textId="77777777" w:rsidR="002F1296" w:rsidRPr="00E01129" w:rsidRDefault="002F1296" w:rsidP="00227DCC">
            <w:pPr>
              <w:spacing w:before="60" w:after="60"/>
              <w:rPr>
                <w:lang w:val="en-GB"/>
              </w:rPr>
            </w:pPr>
          </w:p>
          <w:p w14:paraId="289494DD" w14:textId="77777777" w:rsidR="002F1296" w:rsidRPr="00E01129" w:rsidRDefault="002F1296" w:rsidP="00227DCC">
            <w:pPr>
              <w:spacing w:before="60" w:after="60"/>
              <w:rPr>
                <w:lang w:val="en-GB"/>
              </w:rPr>
            </w:pPr>
          </w:p>
          <w:p w14:paraId="671FB920" w14:textId="77777777" w:rsidR="002F1296" w:rsidRPr="00E01129" w:rsidRDefault="002F1296" w:rsidP="00227DCC">
            <w:pPr>
              <w:spacing w:before="60" w:after="60"/>
              <w:rPr>
                <w:lang w:val="en-GB"/>
              </w:rPr>
            </w:pPr>
          </w:p>
          <w:p w14:paraId="470DEE78" w14:textId="77777777" w:rsidR="002F1296" w:rsidRPr="00E01129" w:rsidRDefault="002F1296" w:rsidP="00227DCC">
            <w:pPr>
              <w:spacing w:before="60" w:after="60"/>
              <w:rPr>
                <w:lang w:val="en-GB"/>
              </w:rPr>
            </w:pPr>
          </w:p>
        </w:tc>
      </w:tr>
      <w:tr w:rsidR="002F1296" w:rsidRPr="00E01129" w14:paraId="51AA2A5F" w14:textId="77777777" w:rsidTr="00227DCC">
        <w:trPr>
          <w:cantSplit/>
          <w:jc w:val="center"/>
        </w:trPr>
        <w:tc>
          <w:tcPr>
            <w:tcW w:w="1995" w:type="pct"/>
            <w:vAlign w:val="center"/>
          </w:tcPr>
          <w:p w14:paraId="2F38601E" w14:textId="77777777" w:rsidR="002F1296" w:rsidRPr="00E01129" w:rsidRDefault="002F1296" w:rsidP="00227DCC">
            <w:pPr>
              <w:spacing w:before="60" w:after="60"/>
              <w:rPr>
                <w:sz w:val="22"/>
                <w:szCs w:val="22"/>
                <w:lang w:val="en-GB"/>
              </w:rPr>
            </w:pPr>
            <w:r w:rsidRPr="00E01129">
              <w:rPr>
                <w:sz w:val="22"/>
                <w:szCs w:val="22"/>
                <w:lang w:val="en-GB" w:bidi="en-GB"/>
              </w:rPr>
              <w:t>Information on the grant application for one of the competition programmes announced by external research funding institutions (subject of the planned grant application / financing institution / competition / planned date of submission of the application)</w:t>
            </w:r>
          </w:p>
        </w:tc>
        <w:tc>
          <w:tcPr>
            <w:tcW w:w="3005" w:type="pct"/>
            <w:vAlign w:val="center"/>
          </w:tcPr>
          <w:p w14:paraId="20CC1E11" w14:textId="77777777" w:rsidR="002F1296" w:rsidRPr="00E01129" w:rsidRDefault="002F1296" w:rsidP="00227DCC">
            <w:pPr>
              <w:spacing w:before="60" w:after="60"/>
              <w:rPr>
                <w:lang w:val="en-GB"/>
              </w:rPr>
            </w:pPr>
          </w:p>
        </w:tc>
      </w:tr>
    </w:tbl>
    <w:p w14:paraId="08286132" w14:textId="77777777" w:rsidR="002F1296" w:rsidRPr="00E01129" w:rsidRDefault="002F1296" w:rsidP="002F1296">
      <w:pPr>
        <w:rPr>
          <w:lang w:val="en-GB"/>
        </w:rPr>
      </w:pPr>
    </w:p>
    <w:p w14:paraId="1025771C" w14:textId="77777777" w:rsidR="002F1296" w:rsidRPr="00E01129" w:rsidRDefault="002F1296" w:rsidP="002F1296">
      <w:pPr>
        <w:rPr>
          <w:lang w:val="en-GB"/>
        </w:rPr>
      </w:pPr>
    </w:p>
    <w:p w14:paraId="08572CA4" w14:textId="77777777" w:rsidR="002F1296" w:rsidRPr="00E01129" w:rsidRDefault="002F1296" w:rsidP="002F1296">
      <w:pPr>
        <w:rPr>
          <w:lang w:val="en-GB"/>
        </w:rPr>
      </w:pPr>
    </w:p>
    <w:tbl>
      <w:tblPr>
        <w:tblW w:w="0" w:type="auto"/>
        <w:tblInd w:w="108" w:type="dxa"/>
        <w:tblLayout w:type="fixed"/>
        <w:tblLook w:val="0000" w:firstRow="0" w:lastRow="0" w:firstColumn="0" w:lastColumn="0" w:noHBand="0" w:noVBand="0"/>
      </w:tblPr>
      <w:tblGrid>
        <w:gridCol w:w="4253"/>
        <w:gridCol w:w="1418"/>
        <w:gridCol w:w="4253"/>
      </w:tblGrid>
      <w:tr w:rsidR="002F1296" w:rsidRPr="00E01129" w14:paraId="19DF5B43" w14:textId="77777777" w:rsidTr="00227DCC">
        <w:tc>
          <w:tcPr>
            <w:tcW w:w="4253" w:type="dxa"/>
          </w:tcPr>
          <w:p w14:paraId="13583D4A" w14:textId="77777777" w:rsidR="002F1296" w:rsidRPr="00E01129" w:rsidRDefault="002F1296" w:rsidP="00227DCC">
            <w:pPr>
              <w:jc w:val="center"/>
              <w:rPr>
                <w:sz w:val="22"/>
                <w:szCs w:val="22"/>
                <w:lang w:val="en-GB"/>
              </w:rPr>
            </w:pPr>
            <w:r w:rsidRPr="00E01129">
              <w:rPr>
                <w:sz w:val="22"/>
                <w:szCs w:val="22"/>
                <w:lang w:val="en-GB" w:bidi="en-GB"/>
              </w:rPr>
              <w:t>...................................................................</w:t>
            </w:r>
          </w:p>
        </w:tc>
        <w:tc>
          <w:tcPr>
            <w:tcW w:w="1418" w:type="dxa"/>
          </w:tcPr>
          <w:p w14:paraId="3B33EBB7" w14:textId="77777777" w:rsidR="002F1296" w:rsidRPr="00E01129" w:rsidRDefault="002F1296" w:rsidP="00227DCC">
            <w:pPr>
              <w:snapToGrid w:val="0"/>
              <w:rPr>
                <w:sz w:val="22"/>
                <w:szCs w:val="22"/>
                <w:lang w:val="en-GB"/>
              </w:rPr>
            </w:pPr>
          </w:p>
        </w:tc>
        <w:tc>
          <w:tcPr>
            <w:tcW w:w="4253" w:type="dxa"/>
          </w:tcPr>
          <w:p w14:paraId="51E6AF49" w14:textId="77777777" w:rsidR="002F1296" w:rsidRPr="00E01129" w:rsidRDefault="002F1296" w:rsidP="00227DCC">
            <w:pPr>
              <w:rPr>
                <w:lang w:val="en-GB"/>
              </w:rPr>
            </w:pPr>
            <w:r w:rsidRPr="00E01129">
              <w:rPr>
                <w:sz w:val="22"/>
                <w:szCs w:val="22"/>
                <w:lang w:val="en-GB" w:bidi="en-GB"/>
              </w:rPr>
              <w:t>...................................................................</w:t>
            </w:r>
          </w:p>
        </w:tc>
      </w:tr>
      <w:tr w:rsidR="002F1296" w:rsidRPr="00E01129" w14:paraId="5E27FC79" w14:textId="77777777" w:rsidTr="00227DCC">
        <w:tc>
          <w:tcPr>
            <w:tcW w:w="4253" w:type="dxa"/>
          </w:tcPr>
          <w:p w14:paraId="28BCE7B7" w14:textId="77777777" w:rsidR="002F1296" w:rsidRPr="00E01129" w:rsidRDefault="002F1296" w:rsidP="00227DCC">
            <w:pPr>
              <w:jc w:val="center"/>
              <w:rPr>
                <w:i/>
                <w:sz w:val="18"/>
                <w:szCs w:val="22"/>
                <w:lang w:val="en-GB"/>
              </w:rPr>
            </w:pPr>
            <w:r w:rsidRPr="00E01129">
              <w:rPr>
                <w:i/>
                <w:sz w:val="18"/>
                <w:szCs w:val="22"/>
                <w:lang w:val="en-GB" w:bidi="en-GB"/>
              </w:rPr>
              <w:t>The signature of the research supervisor / supervisor</w:t>
            </w:r>
          </w:p>
        </w:tc>
        <w:tc>
          <w:tcPr>
            <w:tcW w:w="1418" w:type="dxa"/>
          </w:tcPr>
          <w:p w14:paraId="7212312B" w14:textId="77777777" w:rsidR="002F1296" w:rsidRPr="00E01129" w:rsidRDefault="002F1296" w:rsidP="00227DCC">
            <w:pPr>
              <w:snapToGrid w:val="0"/>
              <w:rPr>
                <w:i/>
                <w:sz w:val="18"/>
                <w:szCs w:val="22"/>
                <w:lang w:val="en-GB"/>
              </w:rPr>
            </w:pPr>
          </w:p>
        </w:tc>
        <w:tc>
          <w:tcPr>
            <w:tcW w:w="4253" w:type="dxa"/>
          </w:tcPr>
          <w:p w14:paraId="3EF528B8" w14:textId="77777777" w:rsidR="002F1296" w:rsidRPr="00E01129" w:rsidRDefault="002F1296" w:rsidP="00227DCC">
            <w:pPr>
              <w:jc w:val="center"/>
              <w:rPr>
                <w:i/>
                <w:sz w:val="18"/>
                <w:lang w:val="en-GB"/>
              </w:rPr>
            </w:pPr>
            <w:r w:rsidRPr="00E01129">
              <w:rPr>
                <w:i/>
                <w:sz w:val="18"/>
                <w:szCs w:val="22"/>
                <w:lang w:val="en-GB" w:bidi="en-GB"/>
              </w:rPr>
              <w:t>The applicant's signature</w:t>
            </w:r>
          </w:p>
        </w:tc>
      </w:tr>
      <w:tr w:rsidR="002F1296" w:rsidRPr="00E01129" w14:paraId="67E12D66" w14:textId="77777777" w:rsidTr="00227DCC">
        <w:tc>
          <w:tcPr>
            <w:tcW w:w="4253" w:type="dxa"/>
          </w:tcPr>
          <w:p w14:paraId="3F0DA1CC" w14:textId="77777777" w:rsidR="002F1296" w:rsidRPr="00E01129" w:rsidRDefault="002F1296" w:rsidP="00227DCC">
            <w:pPr>
              <w:jc w:val="center"/>
              <w:rPr>
                <w:sz w:val="22"/>
                <w:szCs w:val="22"/>
                <w:lang w:val="en-GB"/>
              </w:rPr>
            </w:pPr>
          </w:p>
          <w:p w14:paraId="0904E1E9" w14:textId="77777777" w:rsidR="002F1296" w:rsidRPr="00E01129" w:rsidRDefault="002F1296" w:rsidP="00227DCC">
            <w:pPr>
              <w:jc w:val="center"/>
              <w:rPr>
                <w:sz w:val="22"/>
                <w:szCs w:val="22"/>
                <w:lang w:val="en-GB"/>
              </w:rPr>
            </w:pPr>
          </w:p>
          <w:p w14:paraId="1B5B501C" w14:textId="77777777" w:rsidR="002F1296" w:rsidRPr="00E01129" w:rsidRDefault="002F1296" w:rsidP="00227DCC">
            <w:pPr>
              <w:jc w:val="center"/>
              <w:rPr>
                <w:sz w:val="22"/>
                <w:szCs w:val="22"/>
                <w:lang w:val="en-GB"/>
              </w:rPr>
            </w:pPr>
          </w:p>
        </w:tc>
        <w:tc>
          <w:tcPr>
            <w:tcW w:w="1418" w:type="dxa"/>
          </w:tcPr>
          <w:p w14:paraId="191CF8F2" w14:textId="77777777" w:rsidR="002F1296" w:rsidRPr="00E01129" w:rsidRDefault="002F1296" w:rsidP="00227DCC">
            <w:pPr>
              <w:jc w:val="center"/>
              <w:rPr>
                <w:sz w:val="22"/>
                <w:szCs w:val="22"/>
                <w:lang w:val="en-GB"/>
              </w:rPr>
            </w:pPr>
          </w:p>
        </w:tc>
        <w:tc>
          <w:tcPr>
            <w:tcW w:w="4253" w:type="dxa"/>
          </w:tcPr>
          <w:p w14:paraId="07872D4A" w14:textId="77777777" w:rsidR="002F1296" w:rsidRPr="00E01129" w:rsidRDefault="002F1296" w:rsidP="00227DCC">
            <w:pPr>
              <w:jc w:val="center"/>
              <w:rPr>
                <w:sz w:val="22"/>
                <w:szCs w:val="22"/>
                <w:lang w:val="en-GB"/>
              </w:rPr>
            </w:pPr>
          </w:p>
        </w:tc>
      </w:tr>
      <w:tr w:rsidR="002F1296" w:rsidRPr="00E01129" w14:paraId="360CEC42" w14:textId="77777777" w:rsidTr="00227DCC">
        <w:tc>
          <w:tcPr>
            <w:tcW w:w="4253" w:type="dxa"/>
          </w:tcPr>
          <w:p w14:paraId="449780C4" w14:textId="77777777" w:rsidR="002F1296" w:rsidRPr="00E01129" w:rsidRDefault="002F1296" w:rsidP="00227DCC">
            <w:pPr>
              <w:jc w:val="center"/>
              <w:rPr>
                <w:sz w:val="22"/>
                <w:szCs w:val="22"/>
                <w:lang w:val="en-GB"/>
              </w:rPr>
            </w:pPr>
            <w:r w:rsidRPr="00E01129">
              <w:rPr>
                <w:sz w:val="22"/>
                <w:szCs w:val="22"/>
                <w:lang w:val="en-GB" w:bidi="en-GB"/>
              </w:rPr>
              <w:t>...................................................................</w:t>
            </w:r>
          </w:p>
        </w:tc>
        <w:tc>
          <w:tcPr>
            <w:tcW w:w="1418" w:type="dxa"/>
          </w:tcPr>
          <w:p w14:paraId="0333A976" w14:textId="77777777" w:rsidR="002F1296" w:rsidRPr="00E01129" w:rsidRDefault="002F1296" w:rsidP="00227DCC">
            <w:pPr>
              <w:jc w:val="center"/>
              <w:rPr>
                <w:sz w:val="22"/>
                <w:szCs w:val="22"/>
                <w:lang w:val="en-GB"/>
              </w:rPr>
            </w:pPr>
          </w:p>
        </w:tc>
        <w:tc>
          <w:tcPr>
            <w:tcW w:w="4253" w:type="dxa"/>
          </w:tcPr>
          <w:p w14:paraId="6FF8C791" w14:textId="77777777" w:rsidR="002F1296" w:rsidRPr="00E01129" w:rsidRDefault="002F1296" w:rsidP="00227DCC">
            <w:pPr>
              <w:jc w:val="center"/>
              <w:rPr>
                <w:sz w:val="22"/>
                <w:szCs w:val="22"/>
                <w:lang w:val="en-GB"/>
              </w:rPr>
            </w:pPr>
          </w:p>
        </w:tc>
      </w:tr>
      <w:tr w:rsidR="002F1296" w:rsidRPr="00E01129" w14:paraId="5C981871" w14:textId="77777777" w:rsidTr="00227DCC">
        <w:tc>
          <w:tcPr>
            <w:tcW w:w="4253" w:type="dxa"/>
          </w:tcPr>
          <w:p w14:paraId="28D05DA5" w14:textId="77777777" w:rsidR="002F1296" w:rsidRPr="00E01129" w:rsidRDefault="002F1296" w:rsidP="00227DCC">
            <w:pPr>
              <w:jc w:val="center"/>
              <w:rPr>
                <w:i/>
                <w:sz w:val="18"/>
                <w:szCs w:val="22"/>
                <w:lang w:val="en-GB"/>
              </w:rPr>
            </w:pPr>
            <w:r w:rsidRPr="00E01129">
              <w:rPr>
                <w:i/>
                <w:sz w:val="18"/>
                <w:szCs w:val="22"/>
                <w:lang w:val="en-GB" w:bidi="en-GB"/>
              </w:rPr>
              <w:t>Signature of the Head of the unit</w:t>
            </w:r>
          </w:p>
        </w:tc>
        <w:tc>
          <w:tcPr>
            <w:tcW w:w="1418" w:type="dxa"/>
          </w:tcPr>
          <w:p w14:paraId="5CA54939" w14:textId="77777777" w:rsidR="002F1296" w:rsidRPr="00E01129" w:rsidRDefault="002F1296" w:rsidP="00227DCC">
            <w:pPr>
              <w:jc w:val="center"/>
              <w:rPr>
                <w:i/>
                <w:sz w:val="18"/>
                <w:szCs w:val="22"/>
                <w:lang w:val="en-GB"/>
              </w:rPr>
            </w:pPr>
          </w:p>
        </w:tc>
        <w:tc>
          <w:tcPr>
            <w:tcW w:w="4253" w:type="dxa"/>
          </w:tcPr>
          <w:p w14:paraId="4BF6F815" w14:textId="77777777" w:rsidR="002F1296" w:rsidRPr="00E01129" w:rsidRDefault="002F1296" w:rsidP="00227DCC">
            <w:pPr>
              <w:jc w:val="center"/>
              <w:rPr>
                <w:i/>
                <w:sz w:val="18"/>
                <w:szCs w:val="22"/>
                <w:lang w:val="en-GB"/>
              </w:rPr>
            </w:pPr>
          </w:p>
        </w:tc>
      </w:tr>
    </w:tbl>
    <w:p w14:paraId="51EE8695" w14:textId="77777777" w:rsidR="002F1296" w:rsidRPr="00E01129" w:rsidRDefault="002F1296" w:rsidP="002F1296">
      <w:pPr>
        <w:rPr>
          <w:sz w:val="18"/>
          <w:szCs w:val="18"/>
          <w:lang w:val="en-GB"/>
        </w:rPr>
      </w:pPr>
    </w:p>
    <w:p w14:paraId="46ADF2AC" w14:textId="77777777" w:rsidR="002F1296" w:rsidRPr="00E01129" w:rsidRDefault="002F1296" w:rsidP="002F1296">
      <w:pPr>
        <w:jc w:val="right"/>
        <w:rPr>
          <w:rFonts w:ascii="Tahoma" w:hAnsi="Tahoma" w:cs="Tahoma"/>
          <w:sz w:val="16"/>
          <w:szCs w:val="16"/>
          <w:lang w:val="en-GB"/>
        </w:rPr>
      </w:pPr>
      <w:r w:rsidRPr="00E01129">
        <w:rPr>
          <w:sz w:val="18"/>
          <w:szCs w:val="18"/>
          <w:lang w:val="en-GB" w:bidi="en-GB"/>
        </w:rPr>
        <w:br w:type="page"/>
      </w:r>
      <w:r w:rsidRPr="00E01129">
        <w:rPr>
          <w:rFonts w:ascii="Tahoma" w:eastAsia="Tahoma" w:hAnsi="Tahoma" w:cs="Tahoma"/>
          <w:sz w:val="16"/>
          <w:szCs w:val="16"/>
          <w:lang w:val="en-GB" w:bidi="en-GB"/>
        </w:rPr>
        <w:lastRenderedPageBreak/>
        <w:t>Appendix No. 3</w:t>
      </w:r>
    </w:p>
    <w:p w14:paraId="1A438395" w14:textId="0584ABED"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7104B8" w:rsidRPr="00E01129">
        <w:rPr>
          <w:rFonts w:ascii="Tahoma" w:eastAsia="Tahoma" w:hAnsi="Tahoma" w:cs="Tahoma"/>
          <w:sz w:val="16"/>
          <w:szCs w:val="16"/>
          <w:lang w:val="en-GB" w:bidi="en-GB"/>
        </w:rPr>
        <w:t>44</w:t>
      </w:r>
      <w:r w:rsidRPr="00E01129">
        <w:rPr>
          <w:rFonts w:ascii="Tahoma" w:eastAsia="Tahoma" w:hAnsi="Tahoma" w:cs="Tahoma"/>
          <w:sz w:val="16"/>
          <w:szCs w:val="16"/>
          <w:lang w:val="en-GB" w:bidi="en-GB"/>
        </w:rPr>
        <w:t>/202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 xml:space="preserve"> of the Rector of Lodz University of Technology of</w:t>
      </w:r>
      <w:r w:rsidR="007104B8" w:rsidRPr="00E01129">
        <w:rPr>
          <w:rFonts w:ascii="Tahoma" w:eastAsia="Tahoma" w:hAnsi="Tahoma" w:cs="Tahoma"/>
          <w:sz w:val="16"/>
          <w:szCs w:val="16"/>
          <w:lang w:val="en-GB" w:bidi="en-GB"/>
        </w:rPr>
        <w:t xml:space="preserve"> </w:t>
      </w:r>
      <w:r w:rsidR="000D72EB" w:rsidRPr="00E01129">
        <w:rPr>
          <w:rFonts w:ascii="Tahoma" w:eastAsia="Tahoma" w:hAnsi="Tahoma" w:cs="Tahoma"/>
          <w:sz w:val="16"/>
          <w:szCs w:val="16"/>
          <w:lang w:val="en-GB" w:bidi="en-GB"/>
        </w:rPr>
        <w:t>November 7, 2025</w:t>
      </w:r>
      <w:r w:rsidRPr="00E01129">
        <w:rPr>
          <w:rFonts w:ascii="Tahoma" w:eastAsia="Tahoma" w:hAnsi="Tahoma" w:cs="Tahoma"/>
          <w:sz w:val="16"/>
          <w:szCs w:val="16"/>
          <w:lang w:val="en-GB" w:bidi="en-GB"/>
        </w:rPr>
        <w:t>.</w:t>
      </w:r>
    </w:p>
    <w:p w14:paraId="2B1BAF77"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602734E1"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5B2494F9" w14:textId="77777777" w:rsidR="002F1296" w:rsidRPr="00E01129" w:rsidRDefault="002F1296" w:rsidP="002F1296">
      <w:pPr>
        <w:tabs>
          <w:tab w:val="right" w:pos="9921"/>
        </w:tabs>
        <w:jc w:val="right"/>
        <w:rPr>
          <w:sz w:val="18"/>
          <w:lang w:val="en-GB"/>
        </w:rPr>
      </w:pPr>
    </w:p>
    <w:p w14:paraId="2573EA40" w14:textId="77777777" w:rsidR="002F1296" w:rsidRPr="00E01129" w:rsidRDefault="002F1296" w:rsidP="002F1296">
      <w:pPr>
        <w:tabs>
          <w:tab w:val="right" w:pos="9921"/>
        </w:tabs>
        <w:jc w:val="right"/>
        <w:rPr>
          <w:sz w:val="18"/>
          <w:lang w:val="en-GB"/>
        </w:rPr>
      </w:pPr>
    </w:p>
    <w:p w14:paraId="6AEE7243" w14:textId="77777777" w:rsidR="002F1296" w:rsidRPr="00E01129" w:rsidRDefault="002F1296" w:rsidP="002F1296">
      <w:pPr>
        <w:jc w:val="right"/>
        <w:rPr>
          <w:sz w:val="18"/>
          <w:szCs w:val="18"/>
          <w:lang w:val="en-GB"/>
        </w:rPr>
      </w:pPr>
    </w:p>
    <w:p w14:paraId="58A26C73" w14:textId="77777777" w:rsidR="002F1296" w:rsidRPr="00E01129" w:rsidRDefault="002F1296" w:rsidP="002F1296">
      <w:pPr>
        <w:jc w:val="center"/>
        <w:rPr>
          <w:b/>
          <w:lang w:val="en-GB"/>
        </w:rPr>
      </w:pPr>
      <w:r w:rsidRPr="00E01129">
        <w:rPr>
          <w:rFonts w:eastAsia="Tahoma"/>
          <w:b/>
          <w:lang w:val="en-GB" w:bidi="en-GB"/>
        </w:rPr>
        <w:t>COST OF INTERNAL GRANT</w:t>
      </w:r>
    </w:p>
    <w:p w14:paraId="6A275835" w14:textId="77777777" w:rsidR="002F1296" w:rsidRPr="00E01129" w:rsidRDefault="002F1296" w:rsidP="002F1296">
      <w:pPr>
        <w:rPr>
          <w:lang w:val="en-GB"/>
        </w:rPr>
      </w:pPr>
    </w:p>
    <w:p w14:paraId="026FE0B2" w14:textId="77777777" w:rsidR="002F1296" w:rsidRPr="00E01129" w:rsidRDefault="002F1296" w:rsidP="002F1296">
      <w:pPr>
        <w:rPr>
          <w:lang w:val="en-GB"/>
        </w:rPr>
      </w:pPr>
    </w:p>
    <w:p w14:paraId="190BAE4F" w14:textId="77777777" w:rsidR="002F1296" w:rsidRPr="00E01129" w:rsidRDefault="002F1296" w:rsidP="002F1296">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702AD587" w14:textId="77777777" w:rsidR="002F1296" w:rsidRPr="00E01129" w:rsidRDefault="002F1296" w:rsidP="002F1296">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364EA22A" w14:textId="77777777" w:rsidR="002F1296" w:rsidRPr="00E01129" w:rsidRDefault="002F1296" w:rsidP="002F1296">
      <w:pPr>
        <w:spacing w:before="120"/>
        <w:ind w:left="426" w:hanging="426"/>
        <w:rPr>
          <w:lang w:val="en-GB"/>
        </w:rPr>
      </w:pPr>
      <w:r w:rsidRPr="00E01129">
        <w:rPr>
          <w:lang w:val="en-GB" w:bidi="en-GB"/>
        </w:rPr>
        <w:t>3.</w:t>
      </w:r>
      <w:r w:rsidRPr="00E01129">
        <w:rPr>
          <w:lang w:val="en-GB" w:bidi="en-GB"/>
        </w:rPr>
        <w:tab/>
        <w:t>ESTIMATE</w:t>
      </w:r>
    </w:p>
    <w:p w14:paraId="01B0047F" w14:textId="77777777" w:rsidR="002F1296" w:rsidRPr="00E01129" w:rsidRDefault="002F1296" w:rsidP="002F1296">
      <w:pPr>
        <w:autoSpaceDE w:val="0"/>
        <w:autoSpaceDN w:val="0"/>
        <w:adjustRightInd w:val="0"/>
        <w:ind w:left="425" w:hanging="425"/>
        <w:jc w:val="both"/>
        <w:rPr>
          <w:szCs w:val="20"/>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gridCol w:w="3119"/>
      </w:tblGrid>
      <w:tr w:rsidR="002F1296" w:rsidRPr="00E01129" w14:paraId="38FA64B1" w14:textId="77777777" w:rsidTr="00227DCC">
        <w:trPr>
          <w:cantSplit/>
          <w:jc w:val="center"/>
        </w:trPr>
        <w:tc>
          <w:tcPr>
            <w:tcW w:w="6804" w:type="dxa"/>
            <w:vAlign w:val="center"/>
          </w:tcPr>
          <w:p w14:paraId="58A92A71" w14:textId="77777777" w:rsidR="002F1296" w:rsidRPr="00E01129" w:rsidRDefault="002F1296" w:rsidP="00227DCC">
            <w:pPr>
              <w:autoSpaceDE w:val="0"/>
              <w:autoSpaceDN w:val="0"/>
              <w:adjustRightInd w:val="0"/>
              <w:spacing w:before="120" w:after="120"/>
              <w:jc w:val="center"/>
              <w:rPr>
                <w:sz w:val="22"/>
                <w:szCs w:val="16"/>
                <w:lang w:val="en-GB"/>
              </w:rPr>
            </w:pPr>
            <w:r w:rsidRPr="00E01129">
              <w:rPr>
                <w:sz w:val="22"/>
                <w:szCs w:val="16"/>
                <w:lang w:val="en-GB" w:bidi="en-GB"/>
              </w:rPr>
              <w:t>Position</w:t>
            </w:r>
          </w:p>
        </w:tc>
        <w:tc>
          <w:tcPr>
            <w:tcW w:w="3119" w:type="dxa"/>
            <w:vAlign w:val="center"/>
          </w:tcPr>
          <w:p w14:paraId="6CCE14A1" w14:textId="77777777" w:rsidR="002F1296" w:rsidRPr="00E01129" w:rsidRDefault="002F1296" w:rsidP="00227DCC">
            <w:pPr>
              <w:autoSpaceDE w:val="0"/>
              <w:autoSpaceDN w:val="0"/>
              <w:adjustRightInd w:val="0"/>
              <w:spacing w:before="120" w:after="120"/>
              <w:jc w:val="center"/>
              <w:rPr>
                <w:sz w:val="22"/>
                <w:szCs w:val="16"/>
                <w:lang w:val="en-GB"/>
              </w:rPr>
            </w:pPr>
            <w:r w:rsidRPr="00E01129">
              <w:rPr>
                <w:sz w:val="22"/>
                <w:szCs w:val="16"/>
                <w:lang w:val="en-GB" w:bidi="en-GB"/>
              </w:rPr>
              <w:t>Planned costs</w:t>
            </w:r>
          </w:p>
        </w:tc>
      </w:tr>
      <w:tr w:rsidR="002F1296" w:rsidRPr="00E01129" w14:paraId="49E4E519" w14:textId="77777777" w:rsidTr="00227DCC">
        <w:trPr>
          <w:cantSplit/>
          <w:jc w:val="center"/>
        </w:trPr>
        <w:tc>
          <w:tcPr>
            <w:tcW w:w="6804" w:type="dxa"/>
          </w:tcPr>
          <w:p w14:paraId="78F5AC0B" w14:textId="77777777" w:rsidR="002F1296" w:rsidRPr="00E01129" w:rsidRDefault="002F1296" w:rsidP="00227DCC">
            <w:pPr>
              <w:autoSpaceDE w:val="0"/>
              <w:autoSpaceDN w:val="0"/>
              <w:adjustRightInd w:val="0"/>
              <w:jc w:val="center"/>
              <w:rPr>
                <w:sz w:val="18"/>
                <w:szCs w:val="16"/>
                <w:lang w:val="en-GB"/>
              </w:rPr>
            </w:pPr>
            <w:r w:rsidRPr="00E01129">
              <w:rPr>
                <w:sz w:val="18"/>
                <w:szCs w:val="16"/>
                <w:lang w:val="en-GB" w:bidi="en-GB"/>
              </w:rPr>
              <w:t>1</w:t>
            </w:r>
          </w:p>
        </w:tc>
        <w:tc>
          <w:tcPr>
            <w:tcW w:w="3119" w:type="dxa"/>
          </w:tcPr>
          <w:p w14:paraId="03D628B9" w14:textId="77777777" w:rsidR="002F1296" w:rsidRPr="00E01129" w:rsidRDefault="002F1296" w:rsidP="00227DCC">
            <w:pPr>
              <w:autoSpaceDE w:val="0"/>
              <w:autoSpaceDN w:val="0"/>
              <w:adjustRightInd w:val="0"/>
              <w:jc w:val="center"/>
              <w:rPr>
                <w:sz w:val="18"/>
                <w:szCs w:val="16"/>
                <w:lang w:val="en-GB"/>
              </w:rPr>
            </w:pPr>
            <w:r w:rsidRPr="00E01129">
              <w:rPr>
                <w:sz w:val="18"/>
                <w:szCs w:val="16"/>
                <w:lang w:val="en-GB" w:bidi="en-GB"/>
              </w:rPr>
              <w:t>2</w:t>
            </w:r>
          </w:p>
        </w:tc>
      </w:tr>
      <w:tr w:rsidR="002F1296" w:rsidRPr="00E01129" w14:paraId="05665DB1" w14:textId="77777777" w:rsidTr="00227DCC">
        <w:trPr>
          <w:cantSplit/>
          <w:jc w:val="center"/>
        </w:trPr>
        <w:tc>
          <w:tcPr>
            <w:tcW w:w="6804" w:type="dxa"/>
          </w:tcPr>
          <w:p w14:paraId="6D35CA25" w14:textId="77777777" w:rsidR="002F1296" w:rsidRPr="00E01129" w:rsidRDefault="002F1296" w:rsidP="00227DCC">
            <w:pPr>
              <w:autoSpaceDE w:val="0"/>
              <w:autoSpaceDN w:val="0"/>
              <w:adjustRightInd w:val="0"/>
              <w:rPr>
                <w:sz w:val="22"/>
                <w:szCs w:val="16"/>
                <w:lang w:val="en-GB"/>
              </w:rPr>
            </w:pPr>
          </w:p>
        </w:tc>
        <w:tc>
          <w:tcPr>
            <w:tcW w:w="3119" w:type="dxa"/>
          </w:tcPr>
          <w:p w14:paraId="4398D405" w14:textId="77777777" w:rsidR="002F1296" w:rsidRPr="00E01129" w:rsidRDefault="002F1296" w:rsidP="00227DCC">
            <w:pPr>
              <w:autoSpaceDE w:val="0"/>
              <w:autoSpaceDN w:val="0"/>
              <w:adjustRightInd w:val="0"/>
              <w:rPr>
                <w:sz w:val="22"/>
                <w:szCs w:val="16"/>
                <w:lang w:val="en-GB"/>
              </w:rPr>
            </w:pPr>
          </w:p>
          <w:p w14:paraId="590A90EB" w14:textId="77777777" w:rsidR="002F1296" w:rsidRPr="00E01129" w:rsidRDefault="002F1296" w:rsidP="00227DCC">
            <w:pPr>
              <w:autoSpaceDE w:val="0"/>
              <w:autoSpaceDN w:val="0"/>
              <w:adjustRightInd w:val="0"/>
              <w:rPr>
                <w:sz w:val="22"/>
                <w:szCs w:val="16"/>
                <w:lang w:val="en-GB"/>
              </w:rPr>
            </w:pPr>
          </w:p>
        </w:tc>
      </w:tr>
      <w:tr w:rsidR="002F1296" w:rsidRPr="00E01129" w14:paraId="543EDB84" w14:textId="77777777" w:rsidTr="00227DCC">
        <w:trPr>
          <w:cantSplit/>
          <w:jc w:val="center"/>
        </w:trPr>
        <w:tc>
          <w:tcPr>
            <w:tcW w:w="6804" w:type="dxa"/>
          </w:tcPr>
          <w:p w14:paraId="43250C5E" w14:textId="77777777" w:rsidR="002F1296" w:rsidRPr="00E01129" w:rsidRDefault="002F1296" w:rsidP="00227DCC">
            <w:pPr>
              <w:autoSpaceDE w:val="0"/>
              <w:autoSpaceDN w:val="0"/>
              <w:adjustRightInd w:val="0"/>
              <w:rPr>
                <w:sz w:val="22"/>
                <w:szCs w:val="16"/>
                <w:lang w:val="en-GB"/>
              </w:rPr>
            </w:pPr>
          </w:p>
        </w:tc>
        <w:tc>
          <w:tcPr>
            <w:tcW w:w="3119" w:type="dxa"/>
          </w:tcPr>
          <w:p w14:paraId="7F584D68" w14:textId="77777777" w:rsidR="002F1296" w:rsidRPr="00E01129" w:rsidRDefault="002F1296" w:rsidP="00227DCC">
            <w:pPr>
              <w:autoSpaceDE w:val="0"/>
              <w:autoSpaceDN w:val="0"/>
              <w:adjustRightInd w:val="0"/>
              <w:rPr>
                <w:sz w:val="22"/>
                <w:szCs w:val="16"/>
                <w:lang w:val="en-GB"/>
              </w:rPr>
            </w:pPr>
          </w:p>
          <w:p w14:paraId="799E981F" w14:textId="77777777" w:rsidR="002F1296" w:rsidRPr="00E01129" w:rsidRDefault="002F1296" w:rsidP="00227DCC">
            <w:pPr>
              <w:autoSpaceDE w:val="0"/>
              <w:autoSpaceDN w:val="0"/>
              <w:adjustRightInd w:val="0"/>
              <w:rPr>
                <w:sz w:val="22"/>
                <w:szCs w:val="16"/>
                <w:lang w:val="en-GB"/>
              </w:rPr>
            </w:pPr>
          </w:p>
        </w:tc>
      </w:tr>
      <w:tr w:rsidR="002F1296" w:rsidRPr="00E01129" w14:paraId="1C186E76" w14:textId="77777777" w:rsidTr="00227DCC">
        <w:trPr>
          <w:cantSplit/>
          <w:jc w:val="center"/>
        </w:trPr>
        <w:tc>
          <w:tcPr>
            <w:tcW w:w="6804" w:type="dxa"/>
          </w:tcPr>
          <w:p w14:paraId="0A783358" w14:textId="77777777" w:rsidR="002F1296" w:rsidRPr="00E01129" w:rsidRDefault="002F1296" w:rsidP="00227DCC">
            <w:pPr>
              <w:autoSpaceDE w:val="0"/>
              <w:autoSpaceDN w:val="0"/>
              <w:adjustRightInd w:val="0"/>
              <w:rPr>
                <w:sz w:val="22"/>
                <w:szCs w:val="16"/>
                <w:lang w:val="en-GB"/>
              </w:rPr>
            </w:pPr>
          </w:p>
        </w:tc>
        <w:tc>
          <w:tcPr>
            <w:tcW w:w="3119" w:type="dxa"/>
          </w:tcPr>
          <w:p w14:paraId="40566905" w14:textId="77777777" w:rsidR="002F1296" w:rsidRPr="00E01129" w:rsidRDefault="002F1296" w:rsidP="00227DCC">
            <w:pPr>
              <w:autoSpaceDE w:val="0"/>
              <w:autoSpaceDN w:val="0"/>
              <w:adjustRightInd w:val="0"/>
              <w:rPr>
                <w:sz w:val="22"/>
                <w:szCs w:val="16"/>
                <w:lang w:val="en-GB"/>
              </w:rPr>
            </w:pPr>
          </w:p>
          <w:p w14:paraId="4E07CB8B" w14:textId="77777777" w:rsidR="002F1296" w:rsidRPr="00E01129" w:rsidRDefault="002F1296" w:rsidP="00227DCC">
            <w:pPr>
              <w:autoSpaceDE w:val="0"/>
              <w:autoSpaceDN w:val="0"/>
              <w:adjustRightInd w:val="0"/>
              <w:rPr>
                <w:sz w:val="22"/>
                <w:szCs w:val="16"/>
                <w:lang w:val="en-GB"/>
              </w:rPr>
            </w:pPr>
          </w:p>
        </w:tc>
      </w:tr>
      <w:tr w:rsidR="002F1296" w:rsidRPr="00E01129" w14:paraId="2D6FCA72" w14:textId="77777777" w:rsidTr="00227DCC">
        <w:trPr>
          <w:cantSplit/>
          <w:jc w:val="center"/>
        </w:trPr>
        <w:tc>
          <w:tcPr>
            <w:tcW w:w="6804" w:type="dxa"/>
          </w:tcPr>
          <w:p w14:paraId="70526BF9" w14:textId="77777777" w:rsidR="002F1296" w:rsidRPr="00E01129" w:rsidRDefault="002F1296" w:rsidP="00227DCC">
            <w:pPr>
              <w:autoSpaceDE w:val="0"/>
              <w:autoSpaceDN w:val="0"/>
              <w:adjustRightInd w:val="0"/>
              <w:rPr>
                <w:sz w:val="22"/>
                <w:szCs w:val="16"/>
                <w:lang w:val="en-GB"/>
              </w:rPr>
            </w:pPr>
          </w:p>
        </w:tc>
        <w:tc>
          <w:tcPr>
            <w:tcW w:w="3119" w:type="dxa"/>
          </w:tcPr>
          <w:p w14:paraId="250517C2" w14:textId="77777777" w:rsidR="002F1296" w:rsidRPr="00E01129" w:rsidRDefault="002F1296" w:rsidP="00227DCC">
            <w:pPr>
              <w:autoSpaceDE w:val="0"/>
              <w:autoSpaceDN w:val="0"/>
              <w:adjustRightInd w:val="0"/>
              <w:rPr>
                <w:sz w:val="22"/>
                <w:lang w:val="en-GB"/>
              </w:rPr>
            </w:pPr>
          </w:p>
          <w:p w14:paraId="4F6D4152" w14:textId="77777777" w:rsidR="002F1296" w:rsidRPr="00E01129" w:rsidRDefault="002F1296" w:rsidP="00227DCC">
            <w:pPr>
              <w:autoSpaceDE w:val="0"/>
              <w:autoSpaceDN w:val="0"/>
              <w:adjustRightInd w:val="0"/>
              <w:rPr>
                <w:sz w:val="22"/>
                <w:lang w:val="en-GB"/>
              </w:rPr>
            </w:pPr>
          </w:p>
        </w:tc>
      </w:tr>
      <w:tr w:rsidR="002F1296" w:rsidRPr="00E01129" w14:paraId="0FFF8E7B" w14:textId="77777777" w:rsidTr="00227DCC">
        <w:trPr>
          <w:cantSplit/>
          <w:jc w:val="center"/>
        </w:trPr>
        <w:tc>
          <w:tcPr>
            <w:tcW w:w="6804" w:type="dxa"/>
            <w:vAlign w:val="center"/>
          </w:tcPr>
          <w:p w14:paraId="34B64138" w14:textId="77777777" w:rsidR="002F1296" w:rsidRPr="00E01129" w:rsidRDefault="002F1296" w:rsidP="00227DCC">
            <w:pPr>
              <w:autoSpaceDE w:val="0"/>
              <w:autoSpaceDN w:val="0"/>
              <w:adjustRightInd w:val="0"/>
              <w:rPr>
                <w:b/>
                <w:sz w:val="22"/>
                <w:szCs w:val="16"/>
                <w:lang w:val="en-GB"/>
              </w:rPr>
            </w:pPr>
            <w:r w:rsidRPr="00E01129">
              <w:rPr>
                <w:b/>
                <w:sz w:val="22"/>
                <w:szCs w:val="16"/>
                <w:lang w:val="en-GB" w:bidi="en-GB"/>
              </w:rPr>
              <w:t>Total project implementation costs</w:t>
            </w:r>
          </w:p>
        </w:tc>
        <w:tc>
          <w:tcPr>
            <w:tcW w:w="3119" w:type="dxa"/>
          </w:tcPr>
          <w:p w14:paraId="4EF0D7F6" w14:textId="77777777" w:rsidR="002F1296" w:rsidRPr="00E01129" w:rsidRDefault="002F1296" w:rsidP="00227DCC">
            <w:pPr>
              <w:autoSpaceDE w:val="0"/>
              <w:autoSpaceDN w:val="0"/>
              <w:adjustRightInd w:val="0"/>
              <w:rPr>
                <w:b/>
                <w:sz w:val="22"/>
                <w:szCs w:val="16"/>
                <w:lang w:val="en-GB"/>
              </w:rPr>
            </w:pPr>
          </w:p>
          <w:p w14:paraId="0899D150" w14:textId="77777777" w:rsidR="002F1296" w:rsidRPr="00E01129" w:rsidRDefault="002F1296" w:rsidP="00227DCC">
            <w:pPr>
              <w:autoSpaceDE w:val="0"/>
              <w:autoSpaceDN w:val="0"/>
              <w:adjustRightInd w:val="0"/>
              <w:rPr>
                <w:sz w:val="22"/>
                <w:szCs w:val="16"/>
                <w:lang w:val="en-GB"/>
              </w:rPr>
            </w:pPr>
          </w:p>
        </w:tc>
      </w:tr>
    </w:tbl>
    <w:p w14:paraId="5A09C2CC" w14:textId="77777777" w:rsidR="002F1296" w:rsidRPr="00E01129" w:rsidRDefault="002F1296" w:rsidP="002F1296">
      <w:pPr>
        <w:rPr>
          <w:lang w:val="en-GB"/>
        </w:rPr>
      </w:pPr>
    </w:p>
    <w:p w14:paraId="4382FC34" w14:textId="77777777" w:rsidR="002F1296" w:rsidRPr="00E01129" w:rsidRDefault="002F1296" w:rsidP="002F1296">
      <w:pPr>
        <w:spacing w:before="120"/>
        <w:ind w:left="426" w:hanging="426"/>
        <w:jc w:val="both"/>
        <w:rPr>
          <w:lang w:val="en-GB"/>
        </w:rPr>
      </w:pPr>
      <w:r w:rsidRPr="00E01129">
        <w:rPr>
          <w:lang w:val="en-GB" w:bidi="en-GB"/>
        </w:rPr>
        <w:t>4.</w:t>
      </w:r>
      <w:r w:rsidRPr="00E01129">
        <w:rPr>
          <w:lang w:val="en-GB" w:bidi="en-GB"/>
        </w:rPr>
        <w:tab/>
        <w:t>CONSENT OF THE HEAD OF THE ORGANIZATIONAL UNIT AND OBLIGATION TO SUPERVISE THE PROGRESS AND DATE OF PROJECT IMPLEMENTATION</w:t>
      </w:r>
    </w:p>
    <w:p w14:paraId="1312268B" w14:textId="77777777" w:rsidR="002F1296" w:rsidRPr="00E01129" w:rsidRDefault="002F1296" w:rsidP="002F1296">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04"/>
        <w:gridCol w:w="3119"/>
      </w:tblGrid>
      <w:tr w:rsidR="002F1296" w:rsidRPr="00E01129" w14:paraId="1930ABAE" w14:textId="77777777" w:rsidTr="00227DCC">
        <w:trPr>
          <w:jc w:val="center"/>
        </w:trPr>
        <w:tc>
          <w:tcPr>
            <w:tcW w:w="6804" w:type="dxa"/>
            <w:vAlign w:val="center"/>
          </w:tcPr>
          <w:p w14:paraId="3A5D5932" w14:textId="77777777" w:rsidR="002F1296" w:rsidRPr="00E01129" w:rsidRDefault="002F1296" w:rsidP="00227DCC">
            <w:pPr>
              <w:spacing w:before="120" w:after="120"/>
              <w:jc w:val="center"/>
              <w:rPr>
                <w:sz w:val="22"/>
                <w:lang w:val="en-GB"/>
              </w:rPr>
            </w:pPr>
            <w:r w:rsidRPr="00E01129">
              <w:rPr>
                <w:sz w:val="22"/>
                <w:lang w:val="en-GB" w:bidi="en-GB"/>
              </w:rPr>
              <w:t>Contents</w:t>
            </w:r>
          </w:p>
        </w:tc>
        <w:tc>
          <w:tcPr>
            <w:tcW w:w="3119" w:type="dxa"/>
            <w:vAlign w:val="center"/>
          </w:tcPr>
          <w:p w14:paraId="2A339D92" w14:textId="77777777" w:rsidR="002F1296" w:rsidRPr="00E01129" w:rsidRDefault="002F1296" w:rsidP="00227DCC">
            <w:pPr>
              <w:spacing w:before="120" w:after="120"/>
              <w:jc w:val="center"/>
              <w:rPr>
                <w:sz w:val="22"/>
                <w:lang w:val="en-GB"/>
              </w:rPr>
            </w:pPr>
            <w:r w:rsidRPr="00E01129">
              <w:rPr>
                <w:sz w:val="22"/>
                <w:lang w:val="en-GB" w:bidi="en-GB"/>
              </w:rPr>
              <w:t>Signature of the Head of the unit</w:t>
            </w:r>
            <w:r w:rsidRPr="00E01129">
              <w:rPr>
                <w:sz w:val="22"/>
                <w:lang w:val="en-GB" w:bidi="en-GB"/>
              </w:rPr>
              <w:br/>
              <w:t>and a stamp</w:t>
            </w:r>
          </w:p>
        </w:tc>
      </w:tr>
      <w:tr w:rsidR="002F1296" w:rsidRPr="00E01129" w14:paraId="4252A5A7" w14:textId="77777777" w:rsidTr="00227DCC">
        <w:trPr>
          <w:jc w:val="center"/>
        </w:trPr>
        <w:tc>
          <w:tcPr>
            <w:tcW w:w="6804" w:type="dxa"/>
          </w:tcPr>
          <w:p w14:paraId="7B36EA2E" w14:textId="77777777" w:rsidR="002F1296" w:rsidRPr="00E01129" w:rsidRDefault="002F1296" w:rsidP="00227DCC">
            <w:pPr>
              <w:spacing w:before="240" w:after="240"/>
              <w:jc w:val="both"/>
              <w:rPr>
                <w:sz w:val="22"/>
                <w:lang w:val="en-GB"/>
              </w:rPr>
            </w:pPr>
            <w:r w:rsidRPr="00E01129">
              <w:rPr>
                <w:sz w:val="22"/>
                <w:lang w:val="en-GB" w:bidi="en-GB"/>
              </w:rPr>
              <w:t>I consent to the implementation of the internal grant and undertake to supervise the progress and deadline of the project</w:t>
            </w:r>
          </w:p>
        </w:tc>
        <w:tc>
          <w:tcPr>
            <w:tcW w:w="3119" w:type="dxa"/>
          </w:tcPr>
          <w:p w14:paraId="04C2DADB" w14:textId="77777777" w:rsidR="002F1296" w:rsidRPr="00E01129" w:rsidRDefault="002F1296" w:rsidP="00227DCC">
            <w:pPr>
              <w:rPr>
                <w:sz w:val="22"/>
                <w:lang w:val="en-GB"/>
              </w:rPr>
            </w:pPr>
          </w:p>
        </w:tc>
      </w:tr>
    </w:tbl>
    <w:p w14:paraId="77A9C3F1" w14:textId="77777777" w:rsidR="002F1296" w:rsidRPr="00E01129" w:rsidRDefault="002F1296" w:rsidP="002F1296">
      <w:pPr>
        <w:rPr>
          <w:lang w:val="en-GB"/>
        </w:rPr>
      </w:pPr>
    </w:p>
    <w:p w14:paraId="46CEF14E" w14:textId="77777777" w:rsidR="002F1296" w:rsidRPr="00E01129" w:rsidRDefault="002F1296" w:rsidP="002F1296">
      <w:pPr>
        <w:rPr>
          <w:lang w:val="en-GB"/>
        </w:rPr>
      </w:pPr>
    </w:p>
    <w:p w14:paraId="0C0C27D0" w14:textId="77777777" w:rsidR="002F1296" w:rsidRPr="00E01129" w:rsidRDefault="002F1296" w:rsidP="002F1296">
      <w:pPr>
        <w:rPr>
          <w:lang w:val="en-GB"/>
        </w:rPr>
      </w:pPr>
    </w:p>
    <w:p w14:paraId="49600E4F" w14:textId="77777777" w:rsidR="002F1296" w:rsidRPr="00E01129" w:rsidRDefault="002F1296" w:rsidP="002F1296">
      <w:pPr>
        <w:rPr>
          <w:lang w:val="en-GB"/>
        </w:rPr>
      </w:pPr>
    </w:p>
    <w:p w14:paraId="0511CBF0" w14:textId="77777777" w:rsidR="002F1296" w:rsidRPr="00E01129" w:rsidRDefault="002F1296" w:rsidP="002F1296">
      <w:pPr>
        <w:autoSpaceDE w:val="0"/>
        <w:autoSpaceDN w:val="0"/>
        <w:adjustRightInd w:val="0"/>
        <w:ind w:left="5670"/>
        <w:jc w:val="center"/>
        <w:rPr>
          <w:kern w:val="0"/>
          <w:lang w:val="en-GB"/>
        </w:rPr>
      </w:pPr>
      <w:r w:rsidRPr="00E01129">
        <w:rPr>
          <w:kern w:val="0"/>
          <w:lang w:val="en-GB" w:bidi="en-GB"/>
        </w:rPr>
        <w:t>…………………………………</w:t>
      </w:r>
    </w:p>
    <w:p w14:paraId="16C9647F" w14:textId="77777777" w:rsidR="002F1296" w:rsidRPr="00E01129" w:rsidRDefault="002F1296" w:rsidP="002F1296">
      <w:pPr>
        <w:ind w:left="5670"/>
        <w:jc w:val="center"/>
        <w:rPr>
          <w:lang w:val="en-GB"/>
        </w:rPr>
      </w:pPr>
      <w:r w:rsidRPr="00E01129">
        <w:rPr>
          <w:i/>
          <w:sz w:val="18"/>
          <w:szCs w:val="22"/>
          <w:lang w:val="en-GB" w:bidi="en-GB"/>
        </w:rPr>
        <w:t>The applicant's signature</w:t>
      </w:r>
    </w:p>
    <w:p w14:paraId="4721195A" w14:textId="77777777" w:rsidR="002F1296" w:rsidRPr="00E01129" w:rsidRDefault="002F1296" w:rsidP="002F1296">
      <w:pPr>
        <w:ind w:left="5670"/>
        <w:jc w:val="center"/>
        <w:rPr>
          <w:strike/>
          <w:u w:val="single"/>
          <w:lang w:val="en-GB"/>
        </w:rPr>
      </w:pPr>
    </w:p>
    <w:p w14:paraId="5BD67AE5" w14:textId="77777777" w:rsidR="002F1296" w:rsidRPr="00E01129" w:rsidRDefault="002F1296" w:rsidP="002F1296">
      <w:pPr>
        <w:rPr>
          <w:lang w:val="en-GB"/>
        </w:rPr>
      </w:pPr>
    </w:p>
    <w:p w14:paraId="4E357DEE" w14:textId="77777777" w:rsidR="002F1296" w:rsidRPr="00E01129" w:rsidRDefault="002F1296" w:rsidP="002F1296">
      <w:pPr>
        <w:rPr>
          <w:lang w:val="en-GB"/>
        </w:rPr>
      </w:pPr>
      <w:r w:rsidRPr="00E01129">
        <w:rPr>
          <w:lang w:val="en-GB" w:bidi="en-GB"/>
        </w:rPr>
        <w:t>Lodz, on ………………………………</w:t>
      </w:r>
    </w:p>
    <w:p w14:paraId="752CEC06" w14:textId="77777777" w:rsidR="002F1296" w:rsidRPr="00E01129" w:rsidRDefault="002F1296" w:rsidP="002F1296">
      <w:pPr>
        <w:rPr>
          <w:lang w:val="en-GB"/>
        </w:rPr>
      </w:pPr>
    </w:p>
    <w:p w14:paraId="576796D8" w14:textId="77777777" w:rsidR="002F1296" w:rsidRPr="00E01129" w:rsidRDefault="002F1296" w:rsidP="002F1296">
      <w:pPr>
        <w:jc w:val="right"/>
        <w:rPr>
          <w:rFonts w:ascii="Tahoma" w:eastAsia="Tahoma" w:hAnsi="Tahoma" w:cs="Tahoma"/>
          <w:sz w:val="16"/>
          <w:szCs w:val="16"/>
          <w:lang w:val="en-GB" w:bidi="en-GB"/>
        </w:rPr>
      </w:pPr>
    </w:p>
    <w:p w14:paraId="3C12AF44" w14:textId="77777777" w:rsidR="002F1296" w:rsidRPr="00E01129" w:rsidRDefault="002F1296" w:rsidP="002F1296">
      <w:pPr>
        <w:rPr>
          <w:rFonts w:ascii="Tahoma" w:hAnsi="Tahoma" w:cs="Tahoma"/>
          <w:sz w:val="16"/>
          <w:szCs w:val="16"/>
          <w:lang w:val="en-GB"/>
        </w:rPr>
      </w:pPr>
    </w:p>
    <w:p w14:paraId="33DA9287" w14:textId="77777777" w:rsidR="002F1296" w:rsidRPr="00E01129" w:rsidRDefault="002F1296" w:rsidP="002F1296">
      <w:pPr>
        <w:rPr>
          <w:rFonts w:ascii="Tahoma" w:eastAsia="Tahoma" w:hAnsi="Tahoma" w:cs="Tahoma"/>
          <w:sz w:val="16"/>
          <w:szCs w:val="16"/>
          <w:lang w:val="en-GB" w:bidi="en-GB"/>
        </w:rPr>
      </w:pPr>
    </w:p>
    <w:p w14:paraId="6334222D" w14:textId="77777777" w:rsidR="002F1296" w:rsidRPr="00E01129" w:rsidRDefault="002F1296" w:rsidP="002F1296">
      <w:pPr>
        <w:tabs>
          <w:tab w:val="left" w:pos="1670"/>
        </w:tabs>
        <w:rPr>
          <w:rFonts w:ascii="Tahoma" w:eastAsia="Tahoma" w:hAnsi="Tahoma" w:cs="Tahoma"/>
          <w:sz w:val="16"/>
          <w:szCs w:val="16"/>
          <w:lang w:val="en-GB" w:bidi="en-GB"/>
        </w:rPr>
      </w:pPr>
      <w:r w:rsidRPr="00E01129">
        <w:rPr>
          <w:rFonts w:ascii="Tahoma" w:eastAsia="Tahoma" w:hAnsi="Tahoma" w:cs="Tahoma"/>
          <w:sz w:val="16"/>
          <w:szCs w:val="16"/>
          <w:lang w:val="en-GB" w:bidi="en-GB"/>
        </w:rPr>
        <w:tab/>
      </w:r>
    </w:p>
    <w:p w14:paraId="62101015" w14:textId="77777777" w:rsidR="002F1296" w:rsidRPr="00E01129" w:rsidRDefault="002F1296" w:rsidP="002F1296">
      <w:pPr>
        <w:tabs>
          <w:tab w:val="left" w:pos="1670"/>
        </w:tabs>
        <w:rPr>
          <w:rFonts w:ascii="Tahoma" w:hAnsi="Tahoma" w:cs="Tahoma"/>
          <w:sz w:val="16"/>
          <w:szCs w:val="16"/>
          <w:lang w:val="en-GB"/>
        </w:rPr>
        <w:sectPr w:rsidR="002F1296" w:rsidRPr="00E01129" w:rsidSect="002F1296">
          <w:footerReference w:type="default" r:id="rId9"/>
          <w:pgSz w:w="11906" w:h="16838" w:code="9"/>
          <w:pgMar w:top="851" w:right="851" w:bottom="851" w:left="1134" w:header="709" w:footer="709" w:gutter="0"/>
          <w:cols w:space="708"/>
          <w:docGrid w:linePitch="360"/>
        </w:sectPr>
      </w:pPr>
      <w:r w:rsidRPr="00E01129">
        <w:rPr>
          <w:rFonts w:ascii="Tahoma" w:hAnsi="Tahoma" w:cs="Tahoma"/>
          <w:sz w:val="16"/>
          <w:szCs w:val="16"/>
          <w:lang w:val="en-GB"/>
        </w:rPr>
        <w:tab/>
      </w:r>
    </w:p>
    <w:p w14:paraId="1D45D983" w14:textId="77777777" w:rsidR="002F1296" w:rsidRPr="00E01129" w:rsidRDefault="002F1296" w:rsidP="002F1296">
      <w:pPr>
        <w:jc w:val="right"/>
        <w:rPr>
          <w:rFonts w:ascii="Tahoma" w:hAnsi="Tahoma" w:cs="Tahoma"/>
          <w:sz w:val="16"/>
          <w:szCs w:val="16"/>
          <w:lang w:val="en-GB"/>
        </w:rPr>
      </w:pPr>
      <w:r w:rsidRPr="00E01129">
        <w:rPr>
          <w:rFonts w:ascii="Tahoma" w:eastAsia="Tahoma" w:hAnsi="Tahoma" w:cs="Tahoma"/>
          <w:sz w:val="16"/>
          <w:szCs w:val="16"/>
          <w:lang w:val="en-GB" w:bidi="en-GB"/>
        </w:rPr>
        <w:lastRenderedPageBreak/>
        <w:t>Appendix No. 4</w:t>
      </w:r>
    </w:p>
    <w:p w14:paraId="1BB62EF0" w14:textId="053B07A6"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7104B8" w:rsidRPr="00E01129">
        <w:rPr>
          <w:rFonts w:ascii="Tahoma" w:eastAsia="Tahoma" w:hAnsi="Tahoma" w:cs="Tahoma"/>
          <w:sz w:val="16"/>
          <w:szCs w:val="16"/>
          <w:lang w:val="en-GB" w:bidi="en-GB"/>
        </w:rPr>
        <w:t>44</w:t>
      </w:r>
      <w:r w:rsidRPr="00E01129">
        <w:rPr>
          <w:rFonts w:ascii="Tahoma" w:eastAsia="Tahoma" w:hAnsi="Tahoma" w:cs="Tahoma"/>
          <w:sz w:val="16"/>
          <w:szCs w:val="16"/>
          <w:lang w:val="en-GB" w:bidi="en-GB"/>
        </w:rPr>
        <w:t>/202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 xml:space="preserve"> of the Rector of Lodz University of Technology of </w:t>
      </w:r>
      <w:r w:rsidR="000D72EB" w:rsidRPr="00E01129">
        <w:rPr>
          <w:rFonts w:ascii="Tahoma" w:eastAsia="Tahoma" w:hAnsi="Tahoma" w:cs="Tahoma"/>
          <w:sz w:val="16"/>
          <w:szCs w:val="16"/>
          <w:lang w:val="en-GB" w:bidi="en-GB"/>
        </w:rPr>
        <w:t>7 November</w:t>
      </w:r>
      <w:r w:rsidRPr="00E01129">
        <w:rPr>
          <w:rFonts w:ascii="Tahoma" w:eastAsia="Tahoma" w:hAnsi="Tahoma" w:cs="Tahoma"/>
          <w:sz w:val="16"/>
          <w:szCs w:val="16"/>
          <w:lang w:val="en-GB" w:bidi="en-GB"/>
        </w:rPr>
        <w:t>, 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w:t>
      </w:r>
    </w:p>
    <w:p w14:paraId="37337771"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4C7A041D"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7FFCB31C" w14:textId="77777777" w:rsidR="002F1296" w:rsidRPr="00E01129" w:rsidRDefault="002F1296" w:rsidP="002F1296">
      <w:pPr>
        <w:tabs>
          <w:tab w:val="right" w:pos="9921"/>
        </w:tabs>
        <w:jc w:val="right"/>
        <w:rPr>
          <w:sz w:val="18"/>
          <w:lang w:val="en-GB"/>
        </w:rPr>
      </w:pPr>
    </w:p>
    <w:p w14:paraId="1C702C90" w14:textId="77777777" w:rsidR="002F1296" w:rsidRPr="00E01129" w:rsidRDefault="002F1296" w:rsidP="002F1296">
      <w:pPr>
        <w:tabs>
          <w:tab w:val="right" w:pos="9921"/>
        </w:tabs>
        <w:jc w:val="right"/>
        <w:rPr>
          <w:sz w:val="18"/>
          <w:lang w:val="en-GB"/>
        </w:rPr>
      </w:pPr>
    </w:p>
    <w:p w14:paraId="166A5FAA" w14:textId="77777777" w:rsidR="002F1296" w:rsidRPr="00E01129" w:rsidRDefault="002F1296" w:rsidP="002F1296">
      <w:pPr>
        <w:jc w:val="right"/>
        <w:rPr>
          <w:sz w:val="18"/>
          <w:szCs w:val="18"/>
          <w:lang w:val="en-GB"/>
        </w:rPr>
      </w:pPr>
    </w:p>
    <w:p w14:paraId="09E4BDF3" w14:textId="77777777" w:rsidR="002F1296" w:rsidRPr="00E01129" w:rsidRDefault="002F1296" w:rsidP="002F1296">
      <w:pPr>
        <w:jc w:val="center"/>
        <w:rPr>
          <w:b/>
          <w:lang w:val="en-GB"/>
        </w:rPr>
      </w:pPr>
      <w:r w:rsidRPr="00E01129">
        <w:rPr>
          <w:rFonts w:eastAsia="Tahoma"/>
          <w:b/>
          <w:lang w:val="en-GB" w:bidi="en-GB"/>
        </w:rPr>
        <w:t>INFORMATION ON PAST SCIENTIFIC ACHIEVEMENTS</w:t>
      </w:r>
    </w:p>
    <w:p w14:paraId="2757C7CE" w14:textId="77777777" w:rsidR="002F1296" w:rsidRPr="00E01129" w:rsidRDefault="002F1296" w:rsidP="002F1296">
      <w:pPr>
        <w:rPr>
          <w:lang w:val="en-GB"/>
        </w:rPr>
      </w:pPr>
    </w:p>
    <w:p w14:paraId="6D98E9F9" w14:textId="77777777" w:rsidR="002F1296" w:rsidRPr="00E01129" w:rsidRDefault="002F1296" w:rsidP="002F1296">
      <w:pPr>
        <w:rPr>
          <w:lang w:val="en-GB"/>
        </w:rPr>
      </w:pPr>
    </w:p>
    <w:p w14:paraId="1E54E1E1" w14:textId="77777777" w:rsidR="002F1296" w:rsidRPr="00E01129" w:rsidRDefault="002F1296" w:rsidP="002F1296">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396A4849" w14:textId="77777777" w:rsidR="002F1296" w:rsidRPr="00E01129" w:rsidRDefault="002F1296" w:rsidP="002F1296">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3D63E04D" w14:textId="77777777" w:rsidR="002F1296" w:rsidRPr="00E01129" w:rsidRDefault="002F1296" w:rsidP="002F1296">
      <w:pPr>
        <w:rPr>
          <w:lang w:val="en-GB"/>
        </w:rPr>
      </w:pPr>
    </w:p>
    <w:p w14:paraId="3BA0C443" w14:textId="77777777" w:rsidR="002F1296" w:rsidRPr="00E01129" w:rsidRDefault="002F1296" w:rsidP="002F1296">
      <w:pPr>
        <w:rPr>
          <w:lang w:val="en-G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2F1296" w:rsidRPr="00E01129" w14:paraId="15755689" w14:textId="77777777" w:rsidTr="00227DCC">
        <w:trPr>
          <w:trHeight w:val="454"/>
          <w:jc w:val="center"/>
        </w:trPr>
        <w:tc>
          <w:tcPr>
            <w:tcW w:w="9923" w:type="dxa"/>
            <w:gridSpan w:val="2"/>
            <w:tcBorders>
              <w:top w:val="single" w:sz="12" w:space="0" w:color="auto"/>
              <w:left w:val="single" w:sz="2" w:space="0" w:color="auto"/>
              <w:bottom w:val="single" w:sz="12" w:space="0" w:color="auto"/>
            </w:tcBorders>
            <w:vAlign w:val="center"/>
          </w:tcPr>
          <w:p w14:paraId="21961376" w14:textId="77777777" w:rsidR="002F1296" w:rsidRPr="00E01129" w:rsidRDefault="002F1296" w:rsidP="002F1296">
            <w:pPr>
              <w:pStyle w:val="Akapitzlist"/>
              <w:numPr>
                <w:ilvl w:val="0"/>
                <w:numId w:val="1"/>
              </w:numPr>
              <w:autoSpaceDE w:val="0"/>
              <w:autoSpaceDN w:val="0"/>
              <w:adjustRightInd w:val="0"/>
              <w:ind w:left="397" w:hanging="397"/>
              <w:contextualSpacing w:val="0"/>
              <w:rPr>
                <w:lang w:val="en-GB"/>
              </w:rPr>
            </w:pPr>
            <w:r w:rsidRPr="00E01129">
              <w:rPr>
                <w:lang w:val="en-GB" w:bidi="en-GB"/>
              </w:rPr>
              <w:t>Information on the doctoral dissertation being prepared.</w:t>
            </w:r>
          </w:p>
        </w:tc>
      </w:tr>
      <w:tr w:rsidR="002F1296" w:rsidRPr="00E01129" w14:paraId="3AC38E02" w14:textId="77777777" w:rsidTr="00227DCC">
        <w:trPr>
          <w:trHeight w:val="454"/>
          <w:jc w:val="center"/>
        </w:trPr>
        <w:tc>
          <w:tcPr>
            <w:tcW w:w="4537" w:type="dxa"/>
            <w:tcBorders>
              <w:top w:val="single" w:sz="12" w:space="0" w:color="auto"/>
              <w:left w:val="single" w:sz="2" w:space="0" w:color="auto"/>
            </w:tcBorders>
            <w:vAlign w:val="center"/>
          </w:tcPr>
          <w:p w14:paraId="51856FE1" w14:textId="77777777" w:rsidR="002F1296" w:rsidRPr="00E01129" w:rsidRDefault="002F1296" w:rsidP="00227DCC">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Topic:</w:t>
            </w:r>
          </w:p>
        </w:tc>
        <w:tc>
          <w:tcPr>
            <w:tcW w:w="5386" w:type="dxa"/>
            <w:tcBorders>
              <w:top w:val="single" w:sz="12" w:space="0" w:color="auto"/>
            </w:tcBorders>
            <w:vAlign w:val="center"/>
          </w:tcPr>
          <w:p w14:paraId="0721E7BA" w14:textId="77777777" w:rsidR="002F1296" w:rsidRPr="00E01129" w:rsidRDefault="002F1296" w:rsidP="00227DCC">
            <w:pPr>
              <w:autoSpaceDE w:val="0"/>
              <w:autoSpaceDN w:val="0"/>
              <w:adjustRightInd w:val="0"/>
              <w:rPr>
                <w:rFonts w:eastAsia="Calibri"/>
                <w:sz w:val="22"/>
                <w:szCs w:val="22"/>
                <w:lang w:val="en-GB"/>
              </w:rPr>
            </w:pPr>
          </w:p>
        </w:tc>
      </w:tr>
      <w:tr w:rsidR="002F1296" w:rsidRPr="00E01129" w14:paraId="68DACD2C" w14:textId="77777777" w:rsidTr="00227DCC">
        <w:trPr>
          <w:trHeight w:val="454"/>
          <w:jc w:val="center"/>
        </w:trPr>
        <w:tc>
          <w:tcPr>
            <w:tcW w:w="4537" w:type="dxa"/>
            <w:tcBorders>
              <w:left w:val="single" w:sz="2" w:space="0" w:color="auto"/>
            </w:tcBorders>
            <w:vAlign w:val="center"/>
          </w:tcPr>
          <w:p w14:paraId="7B2BA87B" w14:textId="77777777" w:rsidR="002F1296" w:rsidRPr="00E01129" w:rsidRDefault="002F1296" w:rsidP="00227DCC">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Supervisor (date of appointment of the supervisor):</w:t>
            </w:r>
          </w:p>
        </w:tc>
        <w:tc>
          <w:tcPr>
            <w:tcW w:w="5386" w:type="dxa"/>
            <w:vAlign w:val="center"/>
          </w:tcPr>
          <w:p w14:paraId="54EB7B02" w14:textId="77777777" w:rsidR="002F1296" w:rsidRPr="00E01129" w:rsidRDefault="002F1296" w:rsidP="00227DCC">
            <w:pPr>
              <w:autoSpaceDE w:val="0"/>
              <w:autoSpaceDN w:val="0"/>
              <w:adjustRightInd w:val="0"/>
              <w:rPr>
                <w:rFonts w:eastAsia="Calibri"/>
                <w:sz w:val="22"/>
                <w:szCs w:val="22"/>
                <w:lang w:val="en-GB"/>
              </w:rPr>
            </w:pPr>
          </w:p>
        </w:tc>
      </w:tr>
      <w:tr w:rsidR="002F1296" w:rsidRPr="00E01129" w14:paraId="3A6C98B9" w14:textId="77777777" w:rsidTr="00227DCC">
        <w:trPr>
          <w:trHeight w:val="454"/>
          <w:jc w:val="center"/>
        </w:trPr>
        <w:tc>
          <w:tcPr>
            <w:tcW w:w="4537" w:type="dxa"/>
            <w:tcBorders>
              <w:left w:val="single" w:sz="2" w:space="0" w:color="auto"/>
              <w:bottom w:val="single" w:sz="12" w:space="0" w:color="auto"/>
            </w:tcBorders>
            <w:vAlign w:val="center"/>
          </w:tcPr>
          <w:p w14:paraId="2CFDFBD5" w14:textId="77777777" w:rsidR="002F1296" w:rsidRPr="00E01129" w:rsidRDefault="002F1296" w:rsidP="00227DCC">
            <w:pPr>
              <w:pStyle w:val="Default"/>
              <w:rPr>
                <w:rFonts w:ascii="Times New Roman" w:eastAsia="Calibri" w:hAnsi="Times New Roman" w:cs="Times New Roman"/>
                <w:color w:val="auto"/>
                <w:sz w:val="22"/>
                <w:szCs w:val="22"/>
                <w:lang w:val="en-GB"/>
              </w:rPr>
            </w:pPr>
            <w:r w:rsidRPr="00E01129">
              <w:rPr>
                <w:rFonts w:ascii="Times New Roman" w:eastAsia="Calibri" w:hAnsi="Times New Roman" w:cs="Times New Roman"/>
                <w:color w:val="auto"/>
                <w:sz w:val="22"/>
                <w:szCs w:val="22"/>
                <w:lang w:val="en-GB" w:bidi="en-GB"/>
              </w:rPr>
              <w:t>Date of obtaining the master's degree:</w:t>
            </w:r>
          </w:p>
        </w:tc>
        <w:tc>
          <w:tcPr>
            <w:tcW w:w="5386" w:type="dxa"/>
            <w:tcBorders>
              <w:bottom w:val="single" w:sz="12" w:space="0" w:color="auto"/>
            </w:tcBorders>
            <w:vAlign w:val="center"/>
          </w:tcPr>
          <w:p w14:paraId="26B2F4F8" w14:textId="77777777" w:rsidR="002F1296" w:rsidRPr="00E01129" w:rsidRDefault="002F1296" w:rsidP="00227DCC">
            <w:pPr>
              <w:autoSpaceDE w:val="0"/>
              <w:autoSpaceDN w:val="0"/>
              <w:adjustRightInd w:val="0"/>
              <w:rPr>
                <w:rFonts w:eastAsia="Calibri"/>
                <w:sz w:val="22"/>
                <w:szCs w:val="22"/>
                <w:lang w:val="en-GB"/>
              </w:rPr>
            </w:pPr>
          </w:p>
        </w:tc>
      </w:tr>
    </w:tbl>
    <w:p w14:paraId="732BC7BF" w14:textId="77777777" w:rsidR="002F1296" w:rsidRPr="00E01129" w:rsidRDefault="002F1296" w:rsidP="002F1296">
      <w:pPr>
        <w:rPr>
          <w:lang w:val="en-GB"/>
        </w:rPr>
      </w:pPr>
    </w:p>
    <w:p w14:paraId="719AE2B8" w14:textId="77777777" w:rsidR="002F1296" w:rsidRPr="00E01129" w:rsidRDefault="002F1296" w:rsidP="002F1296">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654"/>
        <w:gridCol w:w="943"/>
        <w:gridCol w:w="1383"/>
        <w:gridCol w:w="1943"/>
      </w:tblGrid>
      <w:tr w:rsidR="002F1296" w:rsidRPr="00E01129" w14:paraId="267589BB" w14:textId="77777777" w:rsidTr="00227DCC">
        <w:trPr>
          <w:trHeight w:val="840"/>
          <w:jc w:val="center"/>
        </w:trPr>
        <w:tc>
          <w:tcPr>
            <w:tcW w:w="5000" w:type="pct"/>
            <w:gridSpan w:val="4"/>
            <w:tcBorders>
              <w:top w:val="single" w:sz="12" w:space="0" w:color="auto"/>
              <w:left w:val="single" w:sz="4" w:space="0" w:color="auto"/>
              <w:bottom w:val="single" w:sz="12" w:space="0" w:color="auto"/>
              <w:right w:val="single" w:sz="4" w:space="0" w:color="auto"/>
            </w:tcBorders>
            <w:vAlign w:val="center"/>
          </w:tcPr>
          <w:p w14:paraId="5DF8A241" w14:textId="77777777" w:rsidR="002F1296" w:rsidRPr="00E01129" w:rsidRDefault="002F1296" w:rsidP="002F1296">
            <w:pPr>
              <w:pStyle w:val="Akapitzlist"/>
              <w:numPr>
                <w:ilvl w:val="0"/>
                <w:numId w:val="1"/>
              </w:numPr>
              <w:suppressAutoHyphens/>
              <w:ind w:left="397" w:hanging="397"/>
              <w:contextualSpacing w:val="0"/>
              <w:jc w:val="both"/>
              <w:rPr>
                <w:b/>
                <w:bCs/>
                <w:lang w:val="en-GB"/>
              </w:rPr>
            </w:pPr>
            <w:r w:rsidRPr="00E01129">
              <w:rPr>
                <w:lang w:val="en-GB" w:bidi="en-GB"/>
              </w:rPr>
              <w:t>List of scientific publications (monographs, chapters in monographs, articles published in journals, papers included in reviewed conference materials).</w:t>
            </w:r>
          </w:p>
        </w:tc>
      </w:tr>
      <w:tr w:rsidR="002F1296" w:rsidRPr="00E01129" w14:paraId="72EC2DF4" w14:textId="77777777" w:rsidTr="00227DCC">
        <w:trPr>
          <w:trHeight w:val="511"/>
          <w:jc w:val="center"/>
        </w:trPr>
        <w:tc>
          <w:tcPr>
            <w:tcW w:w="3324" w:type="pct"/>
            <w:gridSpan w:val="2"/>
            <w:tcBorders>
              <w:top w:val="single" w:sz="12" w:space="0" w:color="auto"/>
              <w:left w:val="single" w:sz="4" w:space="0" w:color="auto"/>
              <w:bottom w:val="single" w:sz="4" w:space="0" w:color="auto"/>
              <w:right w:val="single" w:sz="4" w:space="0" w:color="auto"/>
            </w:tcBorders>
            <w:vAlign w:val="center"/>
          </w:tcPr>
          <w:p w14:paraId="063196EA"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Authors, title, journal name or publisher, year, number, pages, DOI / ISBN</w:t>
            </w:r>
          </w:p>
        </w:tc>
        <w:tc>
          <w:tcPr>
            <w:tcW w:w="697" w:type="pct"/>
            <w:tcBorders>
              <w:top w:val="single" w:sz="12" w:space="0" w:color="auto"/>
              <w:left w:val="single" w:sz="4" w:space="0" w:color="auto"/>
              <w:bottom w:val="single" w:sz="4" w:space="0" w:color="auto"/>
              <w:right w:val="single" w:sz="4" w:space="0" w:color="auto"/>
            </w:tcBorders>
            <w:vAlign w:val="center"/>
          </w:tcPr>
          <w:p w14:paraId="37774987"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Current ministerial score</w:t>
            </w:r>
            <w:r w:rsidRPr="00E01129">
              <w:rPr>
                <w:rStyle w:val="Odwoanieprzypisudolnego"/>
                <w:rFonts w:eastAsia="Calibri"/>
                <w:sz w:val="22"/>
                <w:szCs w:val="22"/>
                <w:lang w:val="en-GB" w:bidi="en-GB"/>
              </w:rPr>
              <w:footnoteReference w:id="2"/>
            </w:r>
          </w:p>
        </w:tc>
        <w:tc>
          <w:tcPr>
            <w:tcW w:w="978" w:type="pct"/>
            <w:tcBorders>
              <w:top w:val="single" w:sz="12" w:space="0" w:color="auto"/>
              <w:left w:val="single" w:sz="4" w:space="0" w:color="auto"/>
              <w:bottom w:val="single" w:sz="4" w:space="0" w:color="auto"/>
              <w:right w:val="single" w:sz="4" w:space="0" w:color="auto"/>
            </w:tcBorders>
            <w:vAlign w:val="center"/>
          </w:tcPr>
          <w:p w14:paraId="764C948F"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Number of citations according to the Scopus database (without self-citations)</w:t>
            </w:r>
          </w:p>
        </w:tc>
      </w:tr>
      <w:tr w:rsidR="002F1296" w:rsidRPr="00E01129" w14:paraId="7A1A8EF7" w14:textId="77777777" w:rsidTr="00227DCC">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69ABDB28" w14:textId="77777777" w:rsidR="002F1296" w:rsidRPr="00E01129" w:rsidRDefault="002F1296" w:rsidP="00227DCC">
            <w:pPr>
              <w:rPr>
                <w:rFonts w:eastAsia="Calibri"/>
                <w:sz w:val="22"/>
                <w:szCs w:val="22"/>
                <w:lang w:val="en-GB"/>
              </w:rPr>
            </w:pPr>
            <w:r w:rsidRPr="00E01129">
              <w:rPr>
                <w:rFonts w:eastAsia="Calibri"/>
                <w:sz w:val="22"/>
                <w:szCs w:val="22"/>
                <w:lang w:val="en-GB" w:bidi="en-GB"/>
              </w:rPr>
              <w:t>II.1.</w:t>
            </w:r>
          </w:p>
        </w:tc>
        <w:tc>
          <w:tcPr>
            <w:tcW w:w="697" w:type="pct"/>
            <w:tcBorders>
              <w:top w:val="single" w:sz="4" w:space="0" w:color="auto"/>
              <w:left w:val="single" w:sz="4" w:space="0" w:color="auto"/>
              <w:bottom w:val="single" w:sz="4" w:space="0" w:color="auto"/>
              <w:right w:val="single" w:sz="4" w:space="0" w:color="auto"/>
            </w:tcBorders>
            <w:vAlign w:val="center"/>
          </w:tcPr>
          <w:p w14:paraId="01036E91" w14:textId="77777777" w:rsidR="002F1296" w:rsidRPr="00E01129" w:rsidRDefault="002F1296" w:rsidP="00227DCC">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7BB56CC4" w14:textId="77777777" w:rsidR="002F1296" w:rsidRPr="00E01129" w:rsidRDefault="002F1296" w:rsidP="00227DCC">
            <w:pPr>
              <w:rPr>
                <w:rFonts w:eastAsia="Calibri"/>
                <w:sz w:val="22"/>
                <w:szCs w:val="22"/>
                <w:lang w:val="en-GB"/>
              </w:rPr>
            </w:pPr>
          </w:p>
        </w:tc>
      </w:tr>
      <w:tr w:rsidR="002F1296" w:rsidRPr="00E01129" w14:paraId="06C358AD" w14:textId="77777777" w:rsidTr="00227DCC">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67EB9788" w14:textId="77777777" w:rsidR="002F1296" w:rsidRPr="00E01129" w:rsidRDefault="002F1296" w:rsidP="00227DCC">
            <w:pPr>
              <w:rPr>
                <w:rFonts w:eastAsia="Calibri"/>
                <w:b/>
                <w:bCs/>
                <w:sz w:val="22"/>
                <w:szCs w:val="22"/>
                <w:lang w:val="en-GB"/>
              </w:rPr>
            </w:pPr>
            <w:r w:rsidRPr="00E01129">
              <w:rPr>
                <w:rFonts w:eastAsia="Calibri"/>
                <w:sz w:val="22"/>
                <w:szCs w:val="22"/>
                <w:lang w:val="en-GB" w:bidi="en-GB"/>
              </w:rPr>
              <w:t>II.2.</w:t>
            </w:r>
          </w:p>
        </w:tc>
        <w:tc>
          <w:tcPr>
            <w:tcW w:w="697" w:type="pct"/>
            <w:tcBorders>
              <w:top w:val="single" w:sz="4" w:space="0" w:color="auto"/>
              <w:left w:val="single" w:sz="4" w:space="0" w:color="auto"/>
              <w:bottom w:val="single" w:sz="4" w:space="0" w:color="auto"/>
              <w:right w:val="single" w:sz="4" w:space="0" w:color="auto"/>
            </w:tcBorders>
            <w:vAlign w:val="center"/>
          </w:tcPr>
          <w:p w14:paraId="54213BB5" w14:textId="77777777" w:rsidR="002F1296" w:rsidRPr="00E01129" w:rsidRDefault="002F1296" w:rsidP="00227DCC">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19FC7FE6" w14:textId="77777777" w:rsidR="002F1296" w:rsidRPr="00E01129" w:rsidRDefault="002F1296" w:rsidP="00227DCC">
            <w:pPr>
              <w:rPr>
                <w:rFonts w:eastAsia="Calibri"/>
                <w:sz w:val="22"/>
                <w:szCs w:val="22"/>
                <w:lang w:val="en-GB"/>
              </w:rPr>
            </w:pPr>
          </w:p>
        </w:tc>
      </w:tr>
      <w:tr w:rsidR="002F1296" w:rsidRPr="00E01129" w14:paraId="6C63B1A0" w14:textId="77777777" w:rsidTr="00227DCC">
        <w:trPr>
          <w:trHeight w:val="454"/>
          <w:jc w:val="center"/>
        </w:trPr>
        <w:tc>
          <w:tcPr>
            <w:tcW w:w="3324" w:type="pct"/>
            <w:gridSpan w:val="2"/>
            <w:tcBorders>
              <w:top w:val="single" w:sz="4" w:space="0" w:color="auto"/>
              <w:left w:val="single" w:sz="4" w:space="0" w:color="auto"/>
              <w:bottom w:val="single" w:sz="4" w:space="0" w:color="auto"/>
              <w:right w:val="single" w:sz="4" w:space="0" w:color="auto"/>
            </w:tcBorders>
            <w:vAlign w:val="center"/>
          </w:tcPr>
          <w:p w14:paraId="0F2D8838" w14:textId="77777777" w:rsidR="002F1296" w:rsidRPr="00E01129" w:rsidRDefault="002F1296" w:rsidP="00227DCC">
            <w:pPr>
              <w:rPr>
                <w:rFonts w:eastAsia="Calibri"/>
                <w:b/>
                <w:bCs/>
                <w:sz w:val="22"/>
                <w:szCs w:val="22"/>
                <w:lang w:val="en-GB"/>
              </w:rPr>
            </w:pPr>
            <w:r w:rsidRPr="00E01129">
              <w:rPr>
                <w:rFonts w:eastAsia="Calibri"/>
                <w:sz w:val="22"/>
                <w:szCs w:val="22"/>
                <w:lang w:val="en-GB" w:bidi="en-GB"/>
              </w:rPr>
              <w:t>II.3.</w:t>
            </w:r>
          </w:p>
        </w:tc>
        <w:tc>
          <w:tcPr>
            <w:tcW w:w="697" w:type="pct"/>
            <w:tcBorders>
              <w:top w:val="single" w:sz="4" w:space="0" w:color="auto"/>
              <w:left w:val="single" w:sz="4" w:space="0" w:color="auto"/>
              <w:bottom w:val="single" w:sz="4" w:space="0" w:color="auto"/>
              <w:right w:val="single" w:sz="4" w:space="0" w:color="auto"/>
            </w:tcBorders>
            <w:vAlign w:val="center"/>
          </w:tcPr>
          <w:p w14:paraId="60CF75A1" w14:textId="77777777" w:rsidR="002F1296" w:rsidRPr="00E01129" w:rsidRDefault="002F1296" w:rsidP="00227DCC">
            <w:pPr>
              <w:rPr>
                <w:rFonts w:eastAsia="Calibri"/>
                <w:sz w:val="22"/>
                <w:szCs w:val="22"/>
                <w:lang w:val="en-GB"/>
              </w:rPr>
            </w:pPr>
          </w:p>
        </w:tc>
        <w:tc>
          <w:tcPr>
            <w:tcW w:w="978" w:type="pct"/>
            <w:tcBorders>
              <w:top w:val="single" w:sz="4" w:space="0" w:color="auto"/>
              <w:left w:val="single" w:sz="4" w:space="0" w:color="auto"/>
              <w:bottom w:val="single" w:sz="4" w:space="0" w:color="auto"/>
              <w:right w:val="single" w:sz="4" w:space="0" w:color="auto"/>
            </w:tcBorders>
            <w:vAlign w:val="center"/>
          </w:tcPr>
          <w:p w14:paraId="11E07E8D" w14:textId="77777777" w:rsidR="002F1296" w:rsidRPr="00E01129" w:rsidRDefault="002F1296" w:rsidP="00227DCC">
            <w:pPr>
              <w:rPr>
                <w:rFonts w:eastAsia="Calibri"/>
                <w:sz w:val="22"/>
                <w:szCs w:val="22"/>
                <w:lang w:val="en-GB"/>
              </w:rPr>
            </w:pPr>
          </w:p>
        </w:tc>
      </w:tr>
      <w:tr w:rsidR="002F1296" w:rsidRPr="00E01129" w14:paraId="15050EC0" w14:textId="77777777" w:rsidTr="00227DCC">
        <w:trPr>
          <w:trHeight w:val="454"/>
          <w:jc w:val="center"/>
        </w:trPr>
        <w:tc>
          <w:tcPr>
            <w:tcW w:w="3324" w:type="pct"/>
            <w:gridSpan w:val="2"/>
            <w:tcBorders>
              <w:top w:val="single" w:sz="4" w:space="0" w:color="auto"/>
              <w:left w:val="single" w:sz="4" w:space="0" w:color="auto"/>
              <w:right w:val="single" w:sz="4" w:space="0" w:color="auto"/>
            </w:tcBorders>
            <w:vAlign w:val="center"/>
          </w:tcPr>
          <w:p w14:paraId="47A22F20" w14:textId="77777777" w:rsidR="002F1296" w:rsidRPr="00E01129" w:rsidRDefault="002F1296" w:rsidP="00227DCC">
            <w:pPr>
              <w:rPr>
                <w:rFonts w:eastAsia="Calibri"/>
                <w:b/>
                <w:bCs/>
                <w:sz w:val="22"/>
                <w:szCs w:val="22"/>
                <w:lang w:val="en-GB"/>
              </w:rPr>
            </w:pPr>
          </w:p>
        </w:tc>
        <w:tc>
          <w:tcPr>
            <w:tcW w:w="697" w:type="pct"/>
            <w:tcBorders>
              <w:top w:val="single" w:sz="4" w:space="0" w:color="auto"/>
              <w:left w:val="single" w:sz="4" w:space="0" w:color="auto"/>
              <w:right w:val="single" w:sz="4" w:space="0" w:color="auto"/>
            </w:tcBorders>
            <w:vAlign w:val="center"/>
          </w:tcPr>
          <w:p w14:paraId="33F6BCF6" w14:textId="77777777" w:rsidR="002F1296" w:rsidRPr="00E01129" w:rsidRDefault="002F1296" w:rsidP="00227DCC">
            <w:pPr>
              <w:rPr>
                <w:rFonts w:eastAsia="Calibri"/>
                <w:sz w:val="22"/>
                <w:szCs w:val="22"/>
                <w:lang w:val="en-GB"/>
              </w:rPr>
            </w:pPr>
          </w:p>
        </w:tc>
        <w:tc>
          <w:tcPr>
            <w:tcW w:w="978" w:type="pct"/>
            <w:tcBorders>
              <w:top w:val="single" w:sz="4" w:space="0" w:color="auto"/>
              <w:left w:val="single" w:sz="4" w:space="0" w:color="auto"/>
              <w:right w:val="single" w:sz="4" w:space="0" w:color="auto"/>
            </w:tcBorders>
            <w:vAlign w:val="center"/>
          </w:tcPr>
          <w:p w14:paraId="1BBBF725" w14:textId="77777777" w:rsidR="002F1296" w:rsidRPr="00E01129" w:rsidRDefault="002F1296" w:rsidP="00227DCC">
            <w:pPr>
              <w:rPr>
                <w:rFonts w:eastAsia="Calibri"/>
                <w:sz w:val="22"/>
                <w:szCs w:val="22"/>
                <w:lang w:val="en-GB"/>
              </w:rPr>
            </w:pPr>
          </w:p>
        </w:tc>
      </w:tr>
      <w:tr w:rsidR="002F1296" w:rsidRPr="00E01129" w14:paraId="3815CDA3" w14:textId="77777777" w:rsidTr="00227DCC">
        <w:trPr>
          <w:trHeight w:val="510"/>
          <w:jc w:val="center"/>
        </w:trPr>
        <w:tc>
          <w:tcPr>
            <w:tcW w:w="2849" w:type="pct"/>
            <w:tcBorders>
              <w:top w:val="single" w:sz="12" w:space="0" w:color="auto"/>
              <w:left w:val="single" w:sz="4" w:space="0" w:color="auto"/>
              <w:bottom w:val="single" w:sz="12" w:space="0" w:color="auto"/>
              <w:right w:val="single" w:sz="12" w:space="0" w:color="auto"/>
            </w:tcBorders>
            <w:vAlign w:val="center"/>
          </w:tcPr>
          <w:p w14:paraId="7E139A16" w14:textId="77777777" w:rsidR="002F1296" w:rsidRPr="00E01129" w:rsidRDefault="002F1296" w:rsidP="00227DCC">
            <w:pPr>
              <w:rPr>
                <w:rFonts w:eastAsia="Calibri"/>
                <w:sz w:val="22"/>
                <w:szCs w:val="22"/>
                <w:lang w:val="en-GB"/>
              </w:rPr>
            </w:pPr>
            <w:r w:rsidRPr="00E01129">
              <w:rPr>
                <w:rFonts w:eastAsia="Calibri"/>
                <w:sz w:val="22"/>
                <w:szCs w:val="22"/>
                <w:lang w:val="en-GB" w:bidi="en-GB"/>
              </w:rPr>
              <w:t>Total number of citations according to Scopus:</w:t>
            </w:r>
          </w:p>
        </w:tc>
        <w:tc>
          <w:tcPr>
            <w:tcW w:w="2151" w:type="pct"/>
            <w:gridSpan w:val="3"/>
            <w:tcBorders>
              <w:top w:val="single" w:sz="12" w:space="0" w:color="auto"/>
              <w:left w:val="single" w:sz="12" w:space="0" w:color="auto"/>
              <w:bottom w:val="single" w:sz="12" w:space="0" w:color="auto"/>
              <w:right w:val="single" w:sz="4" w:space="0" w:color="auto"/>
            </w:tcBorders>
            <w:vAlign w:val="center"/>
          </w:tcPr>
          <w:p w14:paraId="510B42FD" w14:textId="77777777" w:rsidR="002F1296" w:rsidRPr="00E01129" w:rsidRDefault="002F1296" w:rsidP="00227DCC">
            <w:pPr>
              <w:rPr>
                <w:rFonts w:eastAsia="Calibri"/>
                <w:bCs/>
                <w:sz w:val="22"/>
                <w:szCs w:val="22"/>
                <w:lang w:val="en-GB"/>
              </w:rPr>
            </w:pPr>
            <w:r w:rsidRPr="00E01129">
              <w:rPr>
                <w:rFonts w:eastAsia="Calibri"/>
                <w:sz w:val="22"/>
                <w:szCs w:val="22"/>
                <w:lang w:val="en-GB" w:bidi="en-GB"/>
              </w:rPr>
              <w:t xml:space="preserve">Hirsch index: </w:t>
            </w:r>
          </w:p>
        </w:tc>
      </w:tr>
    </w:tbl>
    <w:p w14:paraId="377EA501" w14:textId="77777777" w:rsidR="002F1296" w:rsidRPr="00E01129" w:rsidRDefault="002F1296" w:rsidP="002F1296">
      <w:pPr>
        <w:rPr>
          <w:lang w:val="en-GB"/>
        </w:rPr>
      </w:pPr>
    </w:p>
    <w:p w14:paraId="108CF973" w14:textId="77777777" w:rsidR="002F1296" w:rsidRPr="00E01129" w:rsidRDefault="002F1296" w:rsidP="002F1296">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102"/>
        <w:gridCol w:w="1344"/>
        <w:gridCol w:w="1477"/>
      </w:tblGrid>
      <w:tr w:rsidR="002F1296" w:rsidRPr="00E01129" w14:paraId="3E9ED2AD" w14:textId="77777777" w:rsidTr="00227DCC">
        <w:trPr>
          <w:trHeight w:val="318"/>
          <w:jc w:val="center"/>
        </w:trPr>
        <w:tc>
          <w:tcPr>
            <w:tcW w:w="5000" w:type="pct"/>
            <w:gridSpan w:val="3"/>
            <w:tcBorders>
              <w:top w:val="single" w:sz="12" w:space="0" w:color="auto"/>
              <w:left w:val="single" w:sz="4" w:space="0" w:color="auto"/>
              <w:bottom w:val="single" w:sz="12" w:space="0" w:color="auto"/>
              <w:right w:val="single" w:sz="4" w:space="0" w:color="auto"/>
            </w:tcBorders>
            <w:vAlign w:val="center"/>
          </w:tcPr>
          <w:p w14:paraId="0B4A5B57" w14:textId="77777777" w:rsidR="002F1296" w:rsidRPr="00E01129" w:rsidRDefault="002F1296" w:rsidP="002F1296">
            <w:pPr>
              <w:pStyle w:val="Akapitzlist"/>
              <w:numPr>
                <w:ilvl w:val="0"/>
                <w:numId w:val="1"/>
              </w:numPr>
              <w:suppressAutoHyphens/>
              <w:ind w:left="397" w:hanging="397"/>
              <w:contextualSpacing w:val="0"/>
              <w:rPr>
                <w:lang w:val="en-GB"/>
              </w:rPr>
            </w:pPr>
            <w:r w:rsidRPr="00E01129">
              <w:rPr>
                <w:lang w:val="en-GB" w:bidi="en-GB"/>
              </w:rPr>
              <w:t>Patents and protection rights.</w:t>
            </w:r>
            <w:r w:rsidRPr="00E01129">
              <w:rPr>
                <w:rStyle w:val="Odwoanieprzypisudolnego"/>
                <w:lang w:val="en-GB" w:bidi="en-GB"/>
              </w:rPr>
              <w:footnoteReference w:id="3"/>
            </w:r>
          </w:p>
        </w:tc>
      </w:tr>
      <w:tr w:rsidR="002F1296" w:rsidRPr="00E01129" w14:paraId="7082472F" w14:textId="77777777" w:rsidTr="00227DCC">
        <w:trPr>
          <w:trHeight w:val="511"/>
          <w:jc w:val="center"/>
        </w:trPr>
        <w:tc>
          <w:tcPr>
            <w:tcW w:w="3579" w:type="pct"/>
            <w:tcBorders>
              <w:top w:val="single" w:sz="12" w:space="0" w:color="auto"/>
              <w:left w:val="single" w:sz="4" w:space="0" w:color="auto"/>
              <w:bottom w:val="single" w:sz="4" w:space="0" w:color="auto"/>
              <w:right w:val="single" w:sz="4" w:space="0" w:color="auto"/>
            </w:tcBorders>
            <w:vAlign w:val="center"/>
          </w:tcPr>
          <w:p w14:paraId="6E0507EB" w14:textId="77777777" w:rsidR="002F1296" w:rsidRPr="00E01129" w:rsidRDefault="002F1296" w:rsidP="00227DCC">
            <w:pPr>
              <w:jc w:val="center"/>
              <w:rPr>
                <w:rFonts w:eastAsia="Calibri"/>
                <w:b/>
                <w:bCs/>
                <w:sz w:val="22"/>
                <w:szCs w:val="22"/>
                <w:lang w:val="en-GB"/>
              </w:rPr>
            </w:pPr>
            <w:r w:rsidRPr="00E01129">
              <w:rPr>
                <w:rFonts w:eastAsia="Calibri"/>
                <w:sz w:val="22"/>
                <w:szCs w:val="22"/>
                <w:lang w:val="en-GB" w:bidi="en-GB"/>
              </w:rPr>
              <w:t>Authors and name of the invention</w:t>
            </w:r>
          </w:p>
        </w:tc>
        <w:tc>
          <w:tcPr>
            <w:tcW w:w="677" w:type="pct"/>
            <w:tcBorders>
              <w:top w:val="single" w:sz="12" w:space="0" w:color="auto"/>
              <w:left w:val="single" w:sz="4" w:space="0" w:color="auto"/>
              <w:bottom w:val="single" w:sz="4" w:space="0" w:color="auto"/>
              <w:right w:val="single" w:sz="4" w:space="0" w:color="auto"/>
            </w:tcBorders>
            <w:vAlign w:val="center"/>
          </w:tcPr>
          <w:p w14:paraId="520DB0BD"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Awarding institution</w:t>
            </w:r>
          </w:p>
        </w:tc>
        <w:tc>
          <w:tcPr>
            <w:tcW w:w="744" w:type="pct"/>
            <w:tcBorders>
              <w:top w:val="single" w:sz="12" w:space="0" w:color="auto"/>
              <w:left w:val="single" w:sz="4" w:space="0" w:color="auto"/>
              <w:bottom w:val="single" w:sz="4" w:space="0" w:color="auto"/>
              <w:right w:val="single" w:sz="4" w:space="0" w:color="auto"/>
            </w:tcBorders>
            <w:vAlign w:val="center"/>
          </w:tcPr>
          <w:p w14:paraId="724231ED"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Percentage</w:t>
            </w:r>
          </w:p>
        </w:tc>
      </w:tr>
      <w:tr w:rsidR="002F1296" w:rsidRPr="00E01129" w14:paraId="610380A3" w14:textId="77777777" w:rsidTr="00227DCC">
        <w:trPr>
          <w:trHeight w:val="132"/>
          <w:jc w:val="center"/>
        </w:trPr>
        <w:tc>
          <w:tcPr>
            <w:tcW w:w="3579" w:type="pct"/>
            <w:tcBorders>
              <w:top w:val="single" w:sz="4" w:space="0" w:color="auto"/>
              <w:left w:val="single" w:sz="4" w:space="0" w:color="auto"/>
              <w:bottom w:val="single" w:sz="4" w:space="0" w:color="auto"/>
              <w:right w:val="single" w:sz="4" w:space="0" w:color="auto"/>
            </w:tcBorders>
          </w:tcPr>
          <w:p w14:paraId="50F1BA1A" w14:textId="77777777" w:rsidR="002F1296" w:rsidRPr="00E01129" w:rsidRDefault="002F1296" w:rsidP="00227DCC">
            <w:pPr>
              <w:jc w:val="both"/>
              <w:rPr>
                <w:rFonts w:eastAsia="Calibri"/>
                <w:bCs/>
                <w:sz w:val="22"/>
                <w:szCs w:val="22"/>
                <w:lang w:val="en-GB"/>
              </w:rPr>
            </w:pPr>
          </w:p>
        </w:tc>
        <w:tc>
          <w:tcPr>
            <w:tcW w:w="677" w:type="pct"/>
            <w:tcBorders>
              <w:top w:val="single" w:sz="4" w:space="0" w:color="auto"/>
              <w:left w:val="single" w:sz="4" w:space="0" w:color="auto"/>
              <w:bottom w:val="single" w:sz="4" w:space="0" w:color="auto"/>
              <w:right w:val="single" w:sz="4" w:space="0" w:color="auto"/>
            </w:tcBorders>
            <w:vAlign w:val="center"/>
          </w:tcPr>
          <w:p w14:paraId="647D642A" w14:textId="77777777" w:rsidR="002F1296" w:rsidRPr="00E01129" w:rsidRDefault="002F1296" w:rsidP="00227DCC">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vAlign w:val="center"/>
          </w:tcPr>
          <w:p w14:paraId="39788E9A" w14:textId="77777777" w:rsidR="002F1296" w:rsidRPr="00E01129" w:rsidRDefault="002F1296" w:rsidP="00227DCC">
            <w:pPr>
              <w:jc w:val="center"/>
              <w:rPr>
                <w:rFonts w:eastAsia="Calibri"/>
                <w:sz w:val="22"/>
                <w:szCs w:val="22"/>
                <w:lang w:val="en-GB"/>
              </w:rPr>
            </w:pPr>
          </w:p>
        </w:tc>
      </w:tr>
      <w:tr w:rsidR="002F1296" w:rsidRPr="00E01129" w14:paraId="5D756F4C" w14:textId="77777777" w:rsidTr="00227DCC">
        <w:trPr>
          <w:trHeight w:val="132"/>
          <w:jc w:val="center"/>
        </w:trPr>
        <w:tc>
          <w:tcPr>
            <w:tcW w:w="3579" w:type="pct"/>
            <w:tcBorders>
              <w:top w:val="single" w:sz="4" w:space="0" w:color="auto"/>
              <w:left w:val="single" w:sz="4" w:space="0" w:color="auto"/>
              <w:bottom w:val="single" w:sz="4" w:space="0" w:color="auto"/>
              <w:right w:val="single" w:sz="4" w:space="0" w:color="auto"/>
            </w:tcBorders>
          </w:tcPr>
          <w:p w14:paraId="5E6ACD1F" w14:textId="77777777" w:rsidR="002F1296" w:rsidRPr="00E01129" w:rsidRDefault="002F1296" w:rsidP="00227DCC">
            <w:pPr>
              <w:jc w:val="both"/>
              <w:rPr>
                <w:rFonts w:eastAsia="Calibri"/>
                <w:bCs/>
                <w:sz w:val="22"/>
                <w:szCs w:val="22"/>
                <w:lang w:val="en-GB"/>
              </w:rPr>
            </w:pPr>
          </w:p>
        </w:tc>
        <w:tc>
          <w:tcPr>
            <w:tcW w:w="677" w:type="pct"/>
            <w:tcBorders>
              <w:top w:val="single" w:sz="4" w:space="0" w:color="auto"/>
              <w:left w:val="single" w:sz="4" w:space="0" w:color="auto"/>
              <w:bottom w:val="single" w:sz="4" w:space="0" w:color="auto"/>
              <w:right w:val="single" w:sz="4" w:space="0" w:color="auto"/>
            </w:tcBorders>
            <w:vAlign w:val="center"/>
          </w:tcPr>
          <w:p w14:paraId="424C0B48" w14:textId="77777777" w:rsidR="002F1296" w:rsidRPr="00E01129" w:rsidRDefault="002F1296" w:rsidP="00227DCC">
            <w:pPr>
              <w:jc w:val="center"/>
              <w:rPr>
                <w:rFonts w:eastAsia="Calibri"/>
                <w:sz w:val="22"/>
                <w:szCs w:val="22"/>
                <w:lang w:val="en-GB"/>
              </w:rPr>
            </w:pPr>
          </w:p>
        </w:tc>
        <w:tc>
          <w:tcPr>
            <w:tcW w:w="744" w:type="pct"/>
            <w:tcBorders>
              <w:top w:val="single" w:sz="4" w:space="0" w:color="auto"/>
              <w:left w:val="single" w:sz="4" w:space="0" w:color="auto"/>
              <w:bottom w:val="single" w:sz="4" w:space="0" w:color="auto"/>
              <w:right w:val="single" w:sz="4" w:space="0" w:color="auto"/>
            </w:tcBorders>
            <w:vAlign w:val="center"/>
          </w:tcPr>
          <w:p w14:paraId="7A59AE02" w14:textId="77777777" w:rsidR="002F1296" w:rsidRPr="00E01129" w:rsidRDefault="002F1296" w:rsidP="00227DCC">
            <w:pPr>
              <w:jc w:val="center"/>
              <w:rPr>
                <w:rFonts w:eastAsia="Calibri"/>
                <w:sz w:val="22"/>
                <w:szCs w:val="22"/>
                <w:lang w:val="en-GB"/>
              </w:rPr>
            </w:pPr>
          </w:p>
        </w:tc>
      </w:tr>
      <w:tr w:rsidR="002F1296" w:rsidRPr="00E01129" w14:paraId="1461DA9B" w14:textId="77777777" w:rsidTr="00227DCC">
        <w:trPr>
          <w:trHeight w:val="262"/>
          <w:jc w:val="center"/>
        </w:trPr>
        <w:tc>
          <w:tcPr>
            <w:tcW w:w="3579" w:type="pct"/>
            <w:tcBorders>
              <w:top w:val="single" w:sz="4" w:space="0" w:color="auto"/>
              <w:left w:val="single" w:sz="4" w:space="0" w:color="auto"/>
              <w:bottom w:val="single" w:sz="12" w:space="0" w:color="auto"/>
              <w:right w:val="single" w:sz="4" w:space="0" w:color="auto"/>
            </w:tcBorders>
          </w:tcPr>
          <w:p w14:paraId="7D3B9816" w14:textId="77777777" w:rsidR="002F1296" w:rsidRPr="00E01129" w:rsidRDefault="002F1296" w:rsidP="00227DCC">
            <w:pPr>
              <w:jc w:val="both"/>
              <w:rPr>
                <w:rFonts w:eastAsia="Calibri"/>
                <w:bCs/>
                <w:sz w:val="22"/>
                <w:szCs w:val="22"/>
                <w:lang w:val="en-GB"/>
              </w:rPr>
            </w:pPr>
          </w:p>
        </w:tc>
        <w:tc>
          <w:tcPr>
            <w:tcW w:w="677" w:type="pct"/>
            <w:tcBorders>
              <w:top w:val="single" w:sz="4" w:space="0" w:color="auto"/>
              <w:left w:val="single" w:sz="4" w:space="0" w:color="auto"/>
              <w:bottom w:val="single" w:sz="12" w:space="0" w:color="auto"/>
              <w:right w:val="single" w:sz="4" w:space="0" w:color="auto"/>
            </w:tcBorders>
            <w:vAlign w:val="center"/>
          </w:tcPr>
          <w:p w14:paraId="72469041" w14:textId="77777777" w:rsidR="002F1296" w:rsidRPr="00E01129" w:rsidRDefault="002F1296" w:rsidP="00227DCC">
            <w:pPr>
              <w:jc w:val="center"/>
              <w:rPr>
                <w:rFonts w:eastAsia="Calibri"/>
                <w:sz w:val="22"/>
                <w:szCs w:val="22"/>
                <w:lang w:val="en-GB"/>
              </w:rPr>
            </w:pPr>
          </w:p>
        </w:tc>
        <w:tc>
          <w:tcPr>
            <w:tcW w:w="744" w:type="pct"/>
            <w:tcBorders>
              <w:top w:val="single" w:sz="4" w:space="0" w:color="auto"/>
              <w:left w:val="single" w:sz="4" w:space="0" w:color="auto"/>
              <w:bottom w:val="single" w:sz="12" w:space="0" w:color="auto"/>
              <w:right w:val="single" w:sz="4" w:space="0" w:color="auto"/>
            </w:tcBorders>
            <w:vAlign w:val="center"/>
          </w:tcPr>
          <w:p w14:paraId="18190F04" w14:textId="77777777" w:rsidR="002F1296" w:rsidRPr="00E01129" w:rsidRDefault="002F1296" w:rsidP="00227DCC">
            <w:pPr>
              <w:jc w:val="center"/>
              <w:rPr>
                <w:rFonts w:eastAsia="Calibri"/>
                <w:sz w:val="22"/>
                <w:szCs w:val="22"/>
                <w:lang w:val="en-GB"/>
              </w:rPr>
            </w:pPr>
          </w:p>
        </w:tc>
      </w:tr>
    </w:tbl>
    <w:p w14:paraId="090C3119" w14:textId="77777777" w:rsidR="002F1296" w:rsidRPr="00E01129" w:rsidRDefault="002F1296" w:rsidP="002F1296">
      <w:pPr>
        <w:rPr>
          <w:lang w:val="en-GB"/>
        </w:rPr>
      </w:pPr>
    </w:p>
    <w:p w14:paraId="33C435D1" w14:textId="77777777" w:rsidR="002F1296" w:rsidRPr="00E01129" w:rsidRDefault="002F1296" w:rsidP="002F1296">
      <w:pPr>
        <w:rPr>
          <w:lang w:val="en-GB"/>
        </w:rPr>
      </w:pPr>
    </w:p>
    <w:p w14:paraId="09517370" w14:textId="38F5781E" w:rsidR="002F1296" w:rsidRPr="00E01129" w:rsidRDefault="002F1296" w:rsidP="002F1296">
      <w:pPr>
        <w:rPr>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456"/>
        <w:gridCol w:w="1328"/>
        <w:gridCol w:w="2139"/>
      </w:tblGrid>
      <w:tr w:rsidR="002F1296" w:rsidRPr="00E01129" w14:paraId="14C67709" w14:textId="77777777" w:rsidTr="00227DCC">
        <w:trPr>
          <w:trHeight w:val="264"/>
          <w:jc w:val="center"/>
        </w:trPr>
        <w:tc>
          <w:tcPr>
            <w:tcW w:w="5000" w:type="pct"/>
            <w:gridSpan w:val="3"/>
            <w:tcBorders>
              <w:top w:val="single" w:sz="12" w:space="0" w:color="auto"/>
              <w:left w:val="single" w:sz="4" w:space="0" w:color="auto"/>
              <w:bottom w:val="single" w:sz="12" w:space="0" w:color="666666"/>
            </w:tcBorders>
          </w:tcPr>
          <w:p w14:paraId="14C6415E" w14:textId="77777777" w:rsidR="002F1296" w:rsidRPr="00E01129" w:rsidRDefault="002F1296" w:rsidP="002F1296">
            <w:pPr>
              <w:pStyle w:val="Akapitzlist"/>
              <w:numPr>
                <w:ilvl w:val="0"/>
                <w:numId w:val="1"/>
              </w:numPr>
              <w:suppressAutoHyphens/>
              <w:ind w:left="397" w:hanging="397"/>
              <w:contextualSpacing w:val="0"/>
              <w:jc w:val="both"/>
              <w:rPr>
                <w:lang w:val="en-GB"/>
              </w:rPr>
            </w:pPr>
            <w:r w:rsidRPr="00E01129">
              <w:rPr>
                <w:lang w:val="en-GB" w:bidi="en-GB"/>
              </w:rPr>
              <w:t>Information on the participation in the work of research teams implementing projects financed through national or foreign competitions.</w:t>
            </w:r>
          </w:p>
        </w:tc>
      </w:tr>
      <w:tr w:rsidR="002F1296" w:rsidRPr="00E01129" w14:paraId="3930B522" w14:textId="77777777" w:rsidTr="00227DCC">
        <w:trPr>
          <w:trHeight w:val="250"/>
          <w:jc w:val="center"/>
        </w:trPr>
        <w:tc>
          <w:tcPr>
            <w:tcW w:w="3370" w:type="pct"/>
            <w:tcBorders>
              <w:top w:val="single" w:sz="12" w:space="0" w:color="auto"/>
              <w:left w:val="single" w:sz="4" w:space="0" w:color="auto"/>
              <w:bottom w:val="single" w:sz="4" w:space="0" w:color="auto"/>
              <w:right w:val="single" w:sz="4" w:space="0" w:color="auto"/>
            </w:tcBorders>
            <w:vAlign w:val="center"/>
          </w:tcPr>
          <w:p w14:paraId="1CD15D7A" w14:textId="77777777" w:rsidR="002F1296" w:rsidRPr="00E01129" w:rsidRDefault="002F1296" w:rsidP="00227DCC">
            <w:pPr>
              <w:jc w:val="center"/>
              <w:rPr>
                <w:rFonts w:eastAsia="Calibri"/>
                <w:bCs/>
                <w:sz w:val="22"/>
                <w:szCs w:val="22"/>
                <w:lang w:val="en-GB"/>
              </w:rPr>
            </w:pPr>
            <w:r w:rsidRPr="00E01129">
              <w:rPr>
                <w:rFonts w:eastAsia="Calibri"/>
                <w:sz w:val="22"/>
                <w:szCs w:val="22"/>
                <w:lang w:val="en-GB" w:bidi="en-GB"/>
              </w:rPr>
              <w:t>Provide the name of the research funding institution, project number, title</w:t>
            </w:r>
          </w:p>
        </w:tc>
        <w:tc>
          <w:tcPr>
            <w:tcW w:w="436" w:type="pct"/>
            <w:tcBorders>
              <w:top w:val="single" w:sz="12" w:space="0" w:color="auto"/>
              <w:left w:val="single" w:sz="4" w:space="0" w:color="auto"/>
              <w:bottom w:val="single" w:sz="4" w:space="0" w:color="auto"/>
              <w:right w:val="single" w:sz="4" w:space="0" w:color="auto"/>
            </w:tcBorders>
            <w:vAlign w:val="center"/>
          </w:tcPr>
          <w:p w14:paraId="26FBD68E"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Years of participation</w:t>
            </w:r>
          </w:p>
        </w:tc>
        <w:tc>
          <w:tcPr>
            <w:tcW w:w="1194" w:type="pct"/>
            <w:tcBorders>
              <w:top w:val="single" w:sz="12" w:space="0" w:color="auto"/>
              <w:left w:val="single" w:sz="4" w:space="0" w:color="auto"/>
              <w:bottom w:val="single" w:sz="4" w:space="0" w:color="auto"/>
              <w:right w:val="single" w:sz="4" w:space="0" w:color="auto"/>
            </w:tcBorders>
            <w:vAlign w:val="center"/>
          </w:tcPr>
          <w:p w14:paraId="2662D922" w14:textId="77777777" w:rsidR="002F1296" w:rsidRPr="00E01129" w:rsidRDefault="002F1296" w:rsidP="00227DCC">
            <w:pPr>
              <w:jc w:val="center"/>
              <w:rPr>
                <w:rFonts w:eastAsia="Calibri"/>
                <w:sz w:val="22"/>
                <w:szCs w:val="22"/>
                <w:lang w:val="en-GB"/>
              </w:rPr>
            </w:pPr>
            <w:r w:rsidRPr="00E01129">
              <w:rPr>
                <w:rFonts w:eastAsia="Calibri"/>
                <w:sz w:val="22"/>
                <w:szCs w:val="22"/>
                <w:lang w:val="en-GB" w:bidi="en-GB"/>
              </w:rPr>
              <w:t>Role (manager / contractor)</w:t>
            </w:r>
          </w:p>
        </w:tc>
      </w:tr>
      <w:tr w:rsidR="002F1296" w:rsidRPr="00E01129" w14:paraId="4A80E4C7" w14:textId="77777777" w:rsidTr="00227DCC">
        <w:trPr>
          <w:trHeight w:val="250"/>
          <w:jc w:val="center"/>
        </w:trPr>
        <w:tc>
          <w:tcPr>
            <w:tcW w:w="3370" w:type="pct"/>
            <w:tcBorders>
              <w:top w:val="single" w:sz="4" w:space="0" w:color="auto"/>
              <w:left w:val="single" w:sz="4" w:space="0" w:color="auto"/>
              <w:bottom w:val="single" w:sz="4" w:space="0" w:color="auto"/>
              <w:right w:val="single" w:sz="4" w:space="0" w:color="auto"/>
            </w:tcBorders>
            <w:vAlign w:val="center"/>
          </w:tcPr>
          <w:p w14:paraId="1CA1B3A5" w14:textId="77777777" w:rsidR="002F1296" w:rsidRPr="00E01129" w:rsidRDefault="002F1296" w:rsidP="00227DCC">
            <w:pPr>
              <w:rPr>
                <w:rFonts w:eastAsia="Calibri"/>
                <w:bCs/>
                <w:sz w:val="22"/>
                <w:szCs w:val="22"/>
                <w:lang w:val="en-GB"/>
              </w:rPr>
            </w:pPr>
          </w:p>
        </w:tc>
        <w:tc>
          <w:tcPr>
            <w:tcW w:w="436" w:type="pct"/>
            <w:tcBorders>
              <w:top w:val="single" w:sz="4" w:space="0" w:color="auto"/>
              <w:left w:val="single" w:sz="4" w:space="0" w:color="auto"/>
              <w:bottom w:val="single" w:sz="4" w:space="0" w:color="auto"/>
              <w:right w:val="single" w:sz="4" w:space="0" w:color="auto"/>
            </w:tcBorders>
            <w:vAlign w:val="center"/>
          </w:tcPr>
          <w:p w14:paraId="02756FB3" w14:textId="77777777" w:rsidR="002F1296" w:rsidRPr="00E01129" w:rsidRDefault="002F1296" w:rsidP="00227DCC">
            <w:pPr>
              <w:rPr>
                <w:rFonts w:eastAsia="Calibri"/>
                <w:sz w:val="22"/>
                <w:szCs w:val="22"/>
                <w:lang w:val="en-GB"/>
              </w:rPr>
            </w:pPr>
          </w:p>
        </w:tc>
        <w:tc>
          <w:tcPr>
            <w:tcW w:w="1194" w:type="pct"/>
            <w:tcBorders>
              <w:top w:val="single" w:sz="4" w:space="0" w:color="auto"/>
              <w:left w:val="single" w:sz="4" w:space="0" w:color="auto"/>
              <w:bottom w:val="single" w:sz="4" w:space="0" w:color="auto"/>
              <w:right w:val="single" w:sz="4" w:space="0" w:color="auto"/>
            </w:tcBorders>
            <w:vAlign w:val="center"/>
          </w:tcPr>
          <w:p w14:paraId="6E4AE6B0" w14:textId="77777777" w:rsidR="002F1296" w:rsidRPr="00E01129" w:rsidRDefault="002F1296" w:rsidP="00227DCC">
            <w:pPr>
              <w:rPr>
                <w:rFonts w:eastAsia="Calibri"/>
                <w:sz w:val="22"/>
                <w:szCs w:val="22"/>
                <w:lang w:val="en-GB"/>
              </w:rPr>
            </w:pPr>
          </w:p>
        </w:tc>
      </w:tr>
      <w:tr w:rsidR="002F1296" w:rsidRPr="00E01129" w14:paraId="452E8B6B" w14:textId="77777777" w:rsidTr="00227DCC">
        <w:trPr>
          <w:trHeight w:val="250"/>
          <w:jc w:val="center"/>
        </w:trPr>
        <w:tc>
          <w:tcPr>
            <w:tcW w:w="3370" w:type="pct"/>
            <w:tcBorders>
              <w:top w:val="single" w:sz="4" w:space="0" w:color="auto"/>
              <w:left w:val="single" w:sz="4" w:space="0" w:color="auto"/>
              <w:bottom w:val="single" w:sz="4" w:space="0" w:color="auto"/>
              <w:right w:val="single" w:sz="4" w:space="0" w:color="auto"/>
            </w:tcBorders>
            <w:vAlign w:val="center"/>
          </w:tcPr>
          <w:p w14:paraId="4DD573FE" w14:textId="77777777" w:rsidR="002F1296" w:rsidRPr="00E01129" w:rsidRDefault="002F1296" w:rsidP="00227DCC">
            <w:pPr>
              <w:rPr>
                <w:rFonts w:eastAsia="Calibri"/>
                <w:bCs/>
                <w:sz w:val="22"/>
                <w:szCs w:val="22"/>
                <w:lang w:val="en-GB"/>
              </w:rPr>
            </w:pPr>
          </w:p>
        </w:tc>
        <w:tc>
          <w:tcPr>
            <w:tcW w:w="436" w:type="pct"/>
            <w:tcBorders>
              <w:top w:val="single" w:sz="4" w:space="0" w:color="auto"/>
              <w:left w:val="single" w:sz="4" w:space="0" w:color="auto"/>
              <w:bottom w:val="single" w:sz="4" w:space="0" w:color="auto"/>
              <w:right w:val="single" w:sz="4" w:space="0" w:color="auto"/>
            </w:tcBorders>
            <w:vAlign w:val="center"/>
          </w:tcPr>
          <w:p w14:paraId="10CFBEFA" w14:textId="77777777" w:rsidR="002F1296" w:rsidRPr="00E01129" w:rsidRDefault="002F1296" w:rsidP="00227DCC">
            <w:pPr>
              <w:rPr>
                <w:rFonts w:eastAsia="Calibri"/>
                <w:sz w:val="22"/>
                <w:szCs w:val="22"/>
                <w:lang w:val="en-GB"/>
              </w:rPr>
            </w:pPr>
          </w:p>
        </w:tc>
        <w:tc>
          <w:tcPr>
            <w:tcW w:w="1194" w:type="pct"/>
            <w:tcBorders>
              <w:top w:val="single" w:sz="4" w:space="0" w:color="auto"/>
              <w:left w:val="single" w:sz="4" w:space="0" w:color="auto"/>
              <w:bottom w:val="single" w:sz="4" w:space="0" w:color="auto"/>
              <w:right w:val="single" w:sz="4" w:space="0" w:color="auto"/>
            </w:tcBorders>
            <w:vAlign w:val="center"/>
          </w:tcPr>
          <w:p w14:paraId="0CDE3F49" w14:textId="77777777" w:rsidR="002F1296" w:rsidRPr="00E01129" w:rsidRDefault="002F1296" w:rsidP="00227DCC">
            <w:pPr>
              <w:rPr>
                <w:rFonts w:eastAsia="Calibri"/>
                <w:sz w:val="22"/>
                <w:szCs w:val="22"/>
                <w:lang w:val="en-GB"/>
              </w:rPr>
            </w:pPr>
          </w:p>
        </w:tc>
      </w:tr>
      <w:tr w:rsidR="002F1296" w:rsidRPr="00E01129" w14:paraId="2212C0A8" w14:textId="77777777" w:rsidTr="00227DCC">
        <w:trPr>
          <w:trHeight w:val="250"/>
          <w:jc w:val="center"/>
        </w:trPr>
        <w:tc>
          <w:tcPr>
            <w:tcW w:w="3370" w:type="pct"/>
            <w:tcBorders>
              <w:top w:val="single" w:sz="4" w:space="0" w:color="auto"/>
              <w:left w:val="single" w:sz="4" w:space="0" w:color="auto"/>
              <w:bottom w:val="single" w:sz="12" w:space="0" w:color="auto"/>
              <w:right w:val="single" w:sz="4" w:space="0" w:color="auto"/>
            </w:tcBorders>
            <w:vAlign w:val="center"/>
          </w:tcPr>
          <w:p w14:paraId="25A74EAE" w14:textId="77777777" w:rsidR="002F1296" w:rsidRPr="00E01129" w:rsidRDefault="002F1296" w:rsidP="00227DCC">
            <w:pPr>
              <w:rPr>
                <w:rFonts w:eastAsia="Calibri"/>
                <w:bCs/>
                <w:sz w:val="22"/>
                <w:szCs w:val="22"/>
                <w:lang w:val="en-GB"/>
              </w:rPr>
            </w:pPr>
          </w:p>
        </w:tc>
        <w:tc>
          <w:tcPr>
            <w:tcW w:w="436" w:type="pct"/>
            <w:tcBorders>
              <w:top w:val="single" w:sz="4" w:space="0" w:color="auto"/>
              <w:left w:val="single" w:sz="4" w:space="0" w:color="auto"/>
              <w:bottom w:val="single" w:sz="12" w:space="0" w:color="auto"/>
              <w:right w:val="single" w:sz="4" w:space="0" w:color="auto"/>
            </w:tcBorders>
            <w:vAlign w:val="center"/>
          </w:tcPr>
          <w:p w14:paraId="1E8235A4" w14:textId="77777777" w:rsidR="002F1296" w:rsidRPr="00E01129" w:rsidRDefault="002F1296" w:rsidP="00227DCC">
            <w:pPr>
              <w:rPr>
                <w:rFonts w:eastAsia="Calibri"/>
                <w:sz w:val="22"/>
                <w:szCs w:val="22"/>
                <w:lang w:val="en-GB"/>
              </w:rPr>
            </w:pPr>
          </w:p>
        </w:tc>
        <w:tc>
          <w:tcPr>
            <w:tcW w:w="1194" w:type="pct"/>
            <w:tcBorders>
              <w:top w:val="single" w:sz="4" w:space="0" w:color="auto"/>
              <w:left w:val="single" w:sz="4" w:space="0" w:color="auto"/>
              <w:bottom w:val="single" w:sz="12" w:space="0" w:color="auto"/>
              <w:right w:val="single" w:sz="4" w:space="0" w:color="auto"/>
            </w:tcBorders>
            <w:vAlign w:val="center"/>
          </w:tcPr>
          <w:p w14:paraId="0450928C" w14:textId="77777777" w:rsidR="002F1296" w:rsidRPr="00E01129" w:rsidRDefault="002F1296" w:rsidP="00227DCC">
            <w:pPr>
              <w:rPr>
                <w:rFonts w:eastAsia="Calibri"/>
                <w:sz w:val="22"/>
                <w:szCs w:val="22"/>
                <w:lang w:val="en-GB"/>
              </w:rPr>
            </w:pPr>
          </w:p>
        </w:tc>
      </w:tr>
    </w:tbl>
    <w:p w14:paraId="44759E8F" w14:textId="77777777" w:rsidR="002F1296" w:rsidRPr="00E01129" w:rsidRDefault="002F1296" w:rsidP="002F1296">
      <w:pPr>
        <w:spacing w:after="360"/>
        <w:rPr>
          <w:sz w:val="22"/>
          <w:szCs w:val="22"/>
          <w:lang w:val="en-GB"/>
        </w:rPr>
      </w:pPr>
    </w:p>
    <w:tbl>
      <w:tblPr>
        <w:tblW w:w="9923"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7"/>
        <w:gridCol w:w="9496"/>
      </w:tblGrid>
      <w:tr w:rsidR="002F1296" w:rsidRPr="00E01129" w14:paraId="0586CBCA" w14:textId="77777777" w:rsidTr="00227DCC">
        <w:trPr>
          <w:trHeight w:val="264"/>
          <w:jc w:val="center"/>
        </w:trPr>
        <w:tc>
          <w:tcPr>
            <w:tcW w:w="5000" w:type="pct"/>
            <w:gridSpan w:val="2"/>
            <w:tcBorders>
              <w:top w:val="single" w:sz="12" w:space="0" w:color="auto"/>
              <w:left w:val="single" w:sz="4" w:space="0" w:color="auto"/>
              <w:bottom w:val="single" w:sz="12" w:space="0" w:color="666666"/>
              <w:right w:val="single" w:sz="4" w:space="0" w:color="auto"/>
            </w:tcBorders>
          </w:tcPr>
          <w:p w14:paraId="6F50B042" w14:textId="77777777" w:rsidR="002F1296" w:rsidRPr="00E01129" w:rsidRDefault="002F1296" w:rsidP="002F1296">
            <w:pPr>
              <w:pStyle w:val="Akapitzlist"/>
              <w:numPr>
                <w:ilvl w:val="0"/>
                <w:numId w:val="1"/>
              </w:numPr>
              <w:suppressAutoHyphens/>
              <w:ind w:left="397" w:hanging="397"/>
              <w:contextualSpacing w:val="0"/>
              <w:rPr>
                <w:lang w:val="en-GB"/>
              </w:rPr>
            </w:pPr>
            <w:r w:rsidRPr="00E01129">
              <w:rPr>
                <w:lang w:val="en-GB" w:bidi="en-GB"/>
              </w:rPr>
              <w:t>Other achievements.</w:t>
            </w:r>
            <w:r w:rsidRPr="00E01129">
              <w:rPr>
                <w:rStyle w:val="Odwoanieprzypisudolnego"/>
                <w:lang w:val="en-GB" w:bidi="en-GB"/>
              </w:rPr>
              <w:footnoteReference w:id="4"/>
            </w:r>
          </w:p>
        </w:tc>
      </w:tr>
      <w:tr w:rsidR="002F1296" w:rsidRPr="00E01129" w14:paraId="4E60A3AE" w14:textId="77777777" w:rsidTr="00227DCC">
        <w:trPr>
          <w:trHeight w:val="250"/>
          <w:jc w:val="center"/>
        </w:trPr>
        <w:tc>
          <w:tcPr>
            <w:tcW w:w="215" w:type="pct"/>
            <w:tcBorders>
              <w:top w:val="single" w:sz="12" w:space="0" w:color="auto"/>
              <w:left w:val="single" w:sz="4" w:space="0" w:color="auto"/>
              <w:bottom w:val="single" w:sz="4" w:space="0" w:color="auto"/>
              <w:right w:val="single" w:sz="4" w:space="0" w:color="auto"/>
            </w:tcBorders>
            <w:vAlign w:val="center"/>
          </w:tcPr>
          <w:p w14:paraId="1F44C8F2" w14:textId="77777777" w:rsidR="002F1296" w:rsidRPr="00E01129" w:rsidRDefault="002F1296" w:rsidP="00227DCC">
            <w:pPr>
              <w:rPr>
                <w:rFonts w:eastAsia="Calibri"/>
                <w:sz w:val="22"/>
                <w:szCs w:val="22"/>
                <w:lang w:val="en-GB"/>
              </w:rPr>
            </w:pPr>
            <w:r w:rsidRPr="00E01129">
              <w:rPr>
                <w:rFonts w:eastAsia="Calibri"/>
                <w:sz w:val="22"/>
                <w:szCs w:val="22"/>
                <w:lang w:val="en-GB" w:bidi="en-GB"/>
              </w:rPr>
              <w:t>1</w:t>
            </w:r>
          </w:p>
        </w:tc>
        <w:tc>
          <w:tcPr>
            <w:tcW w:w="4785" w:type="pct"/>
            <w:tcBorders>
              <w:top w:val="single" w:sz="12" w:space="0" w:color="auto"/>
              <w:left w:val="single" w:sz="4" w:space="0" w:color="auto"/>
              <w:bottom w:val="single" w:sz="4" w:space="0" w:color="auto"/>
              <w:right w:val="single" w:sz="4" w:space="0" w:color="auto"/>
            </w:tcBorders>
            <w:vAlign w:val="center"/>
          </w:tcPr>
          <w:p w14:paraId="2CDDA71C" w14:textId="77777777" w:rsidR="002F1296" w:rsidRPr="00E01129" w:rsidRDefault="002F1296" w:rsidP="00227DCC">
            <w:pPr>
              <w:rPr>
                <w:rFonts w:eastAsia="Calibri"/>
                <w:sz w:val="22"/>
                <w:szCs w:val="22"/>
                <w:lang w:val="en-GB"/>
              </w:rPr>
            </w:pPr>
          </w:p>
        </w:tc>
      </w:tr>
      <w:tr w:rsidR="002F1296" w:rsidRPr="00E01129" w14:paraId="159B526C" w14:textId="77777777" w:rsidTr="00227DCC">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6C742120" w14:textId="77777777" w:rsidR="002F1296" w:rsidRPr="00E01129" w:rsidRDefault="002F1296" w:rsidP="00227DCC">
            <w:pPr>
              <w:rPr>
                <w:rFonts w:eastAsia="Calibri"/>
                <w:sz w:val="22"/>
                <w:szCs w:val="22"/>
                <w:lang w:val="en-GB"/>
              </w:rPr>
            </w:pPr>
            <w:r w:rsidRPr="00E01129">
              <w:rPr>
                <w:rFonts w:eastAsia="Calibri"/>
                <w:sz w:val="22"/>
                <w:szCs w:val="22"/>
                <w:lang w:val="en-GB" w:bidi="en-GB"/>
              </w:rPr>
              <w:t>2</w:t>
            </w:r>
          </w:p>
        </w:tc>
        <w:tc>
          <w:tcPr>
            <w:tcW w:w="4785" w:type="pct"/>
            <w:tcBorders>
              <w:top w:val="single" w:sz="4" w:space="0" w:color="auto"/>
              <w:left w:val="single" w:sz="4" w:space="0" w:color="auto"/>
              <w:bottom w:val="single" w:sz="4" w:space="0" w:color="auto"/>
              <w:right w:val="single" w:sz="4" w:space="0" w:color="auto"/>
            </w:tcBorders>
            <w:vAlign w:val="center"/>
          </w:tcPr>
          <w:p w14:paraId="3E27BD70" w14:textId="77777777" w:rsidR="002F1296" w:rsidRPr="00E01129" w:rsidRDefault="002F1296" w:rsidP="00227DCC">
            <w:pPr>
              <w:rPr>
                <w:rFonts w:eastAsia="Calibri"/>
                <w:sz w:val="22"/>
                <w:szCs w:val="22"/>
                <w:lang w:val="en-GB"/>
              </w:rPr>
            </w:pPr>
          </w:p>
        </w:tc>
      </w:tr>
      <w:tr w:rsidR="002F1296" w:rsidRPr="00E01129" w14:paraId="58E8FFE4" w14:textId="77777777" w:rsidTr="00227DCC">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02B5BFD2" w14:textId="77777777" w:rsidR="002F1296" w:rsidRPr="00E01129" w:rsidRDefault="002F1296" w:rsidP="00227DCC">
            <w:pPr>
              <w:rPr>
                <w:rFonts w:eastAsia="Calibri"/>
                <w:sz w:val="22"/>
                <w:szCs w:val="22"/>
                <w:lang w:val="en-GB"/>
              </w:rPr>
            </w:pPr>
            <w:r w:rsidRPr="00E01129">
              <w:rPr>
                <w:rFonts w:eastAsia="Calibri"/>
                <w:sz w:val="22"/>
                <w:szCs w:val="22"/>
                <w:lang w:val="en-GB" w:bidi="en-GB"/>
              </w:rPr>
              <w:t>3</w:t>
            </w:r>
          </w:p>
        </w:tc>
        <w:tc>
          <w:tcPr>
            <w:tcW w:w="4785" w:type="pct"/>
            <w:tcBorders>
              <w:top w:val="single" w:sz="4" w:space="0" w:color="auto"/>
              <w:left w:val="single" w:sz="4" w:space="0" w:color="auto"/>
              <w:bottom w:val="single" w:sz="4" w:space="0" w:color="auto"/>
              <w:right w:val="single" w:sz="4" w:space="0" w:color="auto"/>
            </w:tcBorders>
            <w:vAlign w:val="center"/>
          </w:tcPr>
          <w:p w14:paraId="118C92D0" w14:textId="77777777" w:rsidR="002F1296" w:rsidRPr="00E01129" w:rsidRDefault="002F1296" w:rsidP="00227DCC">
            <w:pPr>
              <w:rPr>
                <w:rFonts w:eastAsia="Calibri"/>
                <w:sz w:val="22"/>
                <w:szCs w:val="22"/>
                <w:lang w:val="en-GB"/>
              </w:rPr>
            </w:pPr>
          </w:p>
        </w:tc>
      </w:tr>
      <w:tr w:rsidR="002F1296" w:rsidRPr="00E01129" w14:paraId="40642326" w14:textId="77777777" w:rsidTr="00227DCC">
        <w:trPr>
          <w:trHeight w:val="250"/>
          <w:jc w:val="center"/>
        </w:trPr>
        <w:tc>
          <w:tcPr>
            <w:tcW w:w="215" w:type="pct"/>
            <w:tcBorders>
              <w:top w:val="single" w:sz="4" w:space="0" w:color="auto"/>
              <w:left w:val="single" w:sz="4" w:space="0" w:color="auto"/>
              <w:bottom w:val="single" w:sz="4" w:space="0" w:color="auto"/>
              <w:right w:val="single" w:sz="4" w:space="0" w:color="auto"/>
            </w:tcBorders>
            <w:vAlign w:val="center"/>
          </w:tcPr>
          <w:p w14:paraId="7DADC5DC" w14:textId="77777777" w:rsidR="002F1296" w:rsidRPr="00E01129" w:rsidRDefault="002F1296" w:rsidP="00227DCC">
            <w:pPr>
              <w:rPr>
                <w:rFonts w:eastAsia="Calibri"/>
                <w:sz w:val="22"/>
                <w:szCs w:val="22"/>
                <w:lang w:val="en-GB"/>
              </w:rPr>
            </w:pPr>
            <w:r w:rsidRPr="00E01129">
              <w:rPr>
                <w:rFonts w:eastAsia="Calibri"/>
                <w:sz w:val="22"/>
                <w:szCs w:val="22"/>
                <w:lang w:val="en-GB" w:bidi="en-GB"/>
              </w:rPr>
              <w:t>4</w:t>
            </w:r>
          </w:p>
        </w:tc>
        <w:tc>
          <w:tcPr>
            <w:tcW w:w="4785" w:type="pct"/>
            <w:tcBorders>
              <w:top w:val="single" w:sz="4" w:space="0" w:color="auto"/>
              <w:left w:val="single" w:sz="4" w:space="0" w:color="auto"/>
              <w:bottom w:val="single" w:sz="4" w:space="0" w:color="auto"/>
              <w:right w:val="single" w:sz="4" w:space="0" w:color="auto"/>
            </w:tcBorders>
            <w:vAlign w:val="center"/>
          </w:tcPr>
          <w:p w14:paraId="0E8C88AE" w14:textId="77777777" w:rsidR="002F1296" w:rsidRPr="00E01129" w:rsidRDefault="002F1296" w:rsidP="00227DCC">
            <w:pPr>
              <w:rPr>
                <w:rFonts w:eastAsia="Calibri"/>
                <w:sz w:val="22"/>
                <w:szCs w:val="22"/>
                <w:lang w:val="en-GB"/>
              </w:rPr>
            </w:pPr>
          </w:p>
        </w:tc>
      </w:tr>
      <w:tr w:rsidR="002F1296" w:rsidRPr="00E01129" w14:paraId="1BC365D0" w14:textId="77777777" w:rsidTr="00227DCC">
        <w:trPr>
          <w:trHeight w:val="250"/>
          <w:jc w:val="center"/>
        </w:trPr>
        <w:tc>
          <w:tcPr>
            <w:tcW w:w="215" w:type="pct"/>
            <w:tcBorders>
              <w:top w:val="single" w:sz="4" w:space="0" w:color="auto"/>
              <w:left w:val="single" w:sz="4" w:space="0" w:color="auto"/>
              <w:bottom w:val="single" w:sz="12" w:space="0" w:color="auto"/>
              <w:right w:val="single" w:sz="4" w:space="0" w:color="auto"/>
            </w:tcBorders>
            <w:vAlign w:val="center"/>
          </w:tcPr>
          <w:p w14:paraId="5CA53B86" w14:textId="77777777" w:rsidR="002F1296" w:rsidRPr="00E01129" w:rsidRDefault="002F1296" w:rsidP="00227DCC">
            <w:pPr>
              <w:rPr>
                <w:rFonts w:eastAsia="Calibri"/>
                <w:sz w:val="22"/>
                <w:szCs w:val="22"/>
                <w:lang w:val="en-GB"/>
              </w:rPr>
            </w:pPr>
            <w:r w:rsidRPr="00E01129">
              <w:rPr>
                <w:rFonts w:eastAsia="Calibri"/>
                <w:sz w:val="22"/>
                <w:szCs w:val="22"/>
                <w:lang w:val="en-GB" w:bidi="en-GB"/>
              </w:rPr>
              <w:t>5</w:t>
            </w:r>
          </w:p>
        </w:tc>
        <w:tc>
          <w:tcPr>
            <w:tcW w:w="4785" w:type="pct"/>
            <w:tcBorders>
              <w:top w:val="single" w:sz="4" w:space="0" w:color="auto"/>
              <w:left w:val="single" w:sz="4" w:space="0" w:color="auto"/>
              <w:bottom w:val="single" w:sz="12" w:space="0" w:color="auto"/>
              <w:right w:val="single" w:sz="4" w:space="0" w:color="auto"/>
            </w:tcBorders>
            <w:vAlign w:val="center"/>
          </w:tcPr>
          <w:p w14:paraId="49E971E6" w14:textId="77777777" w:rsidR="002F1296" w:rsidRPr="00E01129" w:rsidRDefault="002F1296" w:rsidP="00227DCC">
            <w:pPr>
              <w:rPr>
                <w:rFonts w:eastAsia="Calibri"/>
                <w:sz w:val="22"/>
                <w:szCs w:val="22"/>
                <w:lang w:val="en-GB"/>
              </w:rPr>
            </w:pPr>
          </w:p>
        </w:tc>
      </w:tr>
    </w:tbl>
    <w:p w14:paraId="3225AD90" w14:textId="77777777" w:rsidR="002F1296" w:rsidRPr="00E01129" w:rsidRDefault="002F1296" w:rsidP="002F1296">
      <w:pPr>
        <w:rPr>
          <w:lang w:val="en-GB"/>
        </w:rPr>
      </w:pPr>
    </w:p>
    <w:p w14:paraId="6A802E59" w14:textId="77777777" w:rsidR="002F1296" w:rsidRPr="00E01129" w:rsidRDefault="002F1296" w:rsidP="002F1296">
      <w:pPr>
        <w:rPr>
          <w:lang w:val="en-GB"/>
        </w:rPr>
      </w:pPr>
    </w:p>
    <w:p w14:paraId="527EFFA5" w14:textId="77777777" w:rsidR="002F1296" w:rsidRPr="00E01129" w:rsidRDefault="002F1296" w:rsidP="002F1296">
      <w:pPr>
        <w:rPr>
          <w:lang w:val="en-GB"/>
        </w:rPr>
      </w:pPr>
    </w:p>
    <w:p w14:paraId="6D224BAF" w14:textId="77777777" w:rsidR="002F1296" w:rsidRPr="00E01129" w:rsidRDefault="002F1296" w:rsidP="002F1296">
      <w:pPr>
        <w:rPr>
          <w:lang w:val="en-GB"/>
        </w:rPr>
      </w:pPr>
    </w:p>
    <w:p w14:paraId="57BE643F" w14:textId="77777777" w:rsidR="002F1296" w:rsidRPr="00E01129" w:rsidRDefault="002F1296" w:rsidP="002F1296">
      <w:pPr>
        <w:autoSpaceDE w:val="0"/>
        <w:autoSpaceDN w:val="0"/>
        <w:adjustRightInd w:val="0"/>
        <w:ind w:left="5670"/>
        <w:jc w:val="center"/>
        <w:rPr>
          <w:kern w:val="0"/>
          <w:lang w:val="en-GB"/>
        </w:rPr>
      </w:pPr>
      <w:r w:rsidRPr="00E01129">
        <w:rPr>
          <w:kern w:val="0"/>
          <w:lang w:val="en-GB" w:bidi="en-GB"/>
        </w:rPr>
        <w:t>…………………………………</w:t>
      </w:r>
    </w:p>
    <w:p w14:paraId="3E189F7A" w14:textId="77777777" w:rsidR="002F1296" w:rsidRPr="00E01129" w:rsidRDefault="002F1296" w:rsidP="002F1296">
      <w:pPr>
        <w:ind w:left="5670"/>
        <w:jc w:val="center"/>
        <w:rPr>
          <w:lang w:val="en-GB"/>
        </w:rPr>
      </w:pPr>
      <w:r w:rsidRPr="00E01129">
        <w:rPr>
          <w:i/>
          <w:sz w:val="18"/>
          <w:szCs w:val="22"/>
          <w:lang w:val="en-GB" w:bidi="en-GB"/>
        </w:rPr>
        <w:t>The applicant's signature</w:t>
      </w:r>
    </w:p>
    <w:p w14:paraId="51AAD5F3" w14:textId="77777777" w:rsidR="002F1296" w:rsidRPr="00E01129" w:rsidRDefault="002F1296" w:rsidP="002F1296">
      <w:pPr>
        <w:rPr>
          <w:lang w:val="en-GB"/>
        </w:rPr>
      </w:pPr>
    </w:p>
    <w:p w14:paraId="21DEA1D2" w14:textId="77777777" w:rsidR="002F1296" w:rsidRPr="00E01129" w:rsidRDefault="002F1296" w:rsidP="002F1296">
      <w:pPr>
        <w:rPr>
          <w:lang w:val="en-GB"/>
        </w:rPr>
        <w:sectPr w:rsidR="002F1296" w:rsidRPr="00E01129" w:rsidSect="002F1296">
          <w:pgSz w:w="11906" w:h="16838" w:code="9"/>
          <w:pgMar w:top="851" w:right="851" w:bottom="851" w:left="1134" w:header="709" w:footer="709" w:gutter="0"/>
          <w:cols w:space="708"/>
          <w:docGrid w:linePitch="360"/>
        </w:sectPr>
      </w:pPr>
    </w:p>
    <w:p w14:paraId="74F2C742" w14:textId="77777777" w:rsidR="002F1296" w:rsidRPr="00E01129" w:rsidRDefault="002F1296" w:rsidP="002F1296">
      <w:pPr>
        <w:jc w:val="right"/>
        <w:rPr>
          <w:rFonts w:ascii="Tahoma" w:hAnsi="Tahoma" w:cs="Tahoma"/>
          <w:sz w:val="16"/>
          <w:szCs w:val="16"/>
          <w:lang w:val="en-GB"/>
        </w:rPr>
      </w:pPr>
      <w:r w:rsidRPr="00E01129">
        <w:rPr>
          <w:rFonts w:ascii="Tahoma" w:eastAsia="Tahoma" w:hAnsi="Tahoma" w:cs="Tahoma"/>
          <w:sz w:val="16"/>
          <w:szCs w:val="16"/>
          <w:lang w:val="en-GB" w:bidi="en-GB"/>
        </w:rPr>
        <w:lastRenderedPageBreak/>
        <w:t>Appendix No. 5</w:t>
      </w:r>
    </w:p>
    <w:p w14:paraId="20D3243E" w14:textId="023F7FCD"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7104B8" w:rsidRPr="00E01129">
        <w:rPr>
          <w:rFonts w:ascii="Tahoma" w:eastAsia="Tahoma" w:hAnsi="Tahoma" w:cs="Tahoma"/>
          <w:sz w:val="16"/>
          <w:szCs w:val="16"/>
          <w:lang w:val="en-GB" w:bidi="en-GB"/>
        </w:rPr>
        <w:t>44</w:t>
      </w:r>
      <w:r w:rsidRPr="00E01129">
        <w:rPr>
          <w:rFonts w:ascii="Tahoma" w:eastAsia="Tahoma" w:hAnsi="Tahoma" w:cs="Tahoma"/>
          <w:sz w:val="16"/>
          <w:szCs w:val="16"/>
          <w:lang w:val="en-GB" w:bidi="en-GB"/>
        </w:rPr>
        <w:t>/202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 xml:space="preserve"> of the Rector of Lodz University of Technology of </w:t>
      </w:r>
      <w:r w:rsidR="000D72EB" w:rsidRPr="00E01129">
        <w:rPr>
          <w:rFonts w:ascii="Tahoma" w:eastAsia="Tahoma" w:hAnsi="Tahoma" w:cs="Tahoma"/>
          <w:sz w:val="16"/>
          <w:szCs w:val="16"/>
          <w:lang w:val="en-GB" w:bidi="en-GB"/>
        </w:rPr>
        <w:t>November 7, 2025</w:t>
      </w:r>
      <w:r w:rsidRPr="00E01129">
        <w:rPr>
          <w:rFonts w:ascii="Tahoma" w:eastAsia="Tahoma" w:hAnsi="Tahoma" w:cs="Tahoma"/>
          <w:sz w:val="16"/>
          <w:szCs w:val="16"/>
          <w:lang w:val="en-GB" w:bidi="en-GB"/>
        </w:rPr>
        <w:t>.</w:t>
      </w:r>
    </w:p>
    <w:p w14:paraId="5F221C56"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3AA609D3"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0ED3C3CA" w14:textId="77777777" w:rsidR="002F1296" w:rsidRPr="00E01129" w:rsidRDefault="002F1296" w:rsidP="002F1296">
      <w:pPr>
        <w:tabs>
          <w:tab w:val="right" w:pos="9921"/>
        </w:tabs>
        <w:jc w:val="right"/>
        <w:rPr>
          <w:sz w:val="18"/>
          <w:lang w:val="en-GB"/>
        </w:rPr>
      </w:pPr>
    </w:p>
    <w:p w14:paraId="6D0AD194" w14:textId="77777777" w:rsidR="002F1296" w:rsidRPr="00E01129" w:rsidRDefault="002F1296" w:rsidP="002F1296">
      <w:pPr>
        <w:tabs>
          <w:tab w:val="right" w:pos="9921"/>
        </w:tabs>
        <w:jc w:val="right"/>
        <w:rPr>
          <w:sz w:val="18"/>
          <w:lang w:val="en-GB"/>
        </w:rPr>
      </w:pPr>
    </w:p>
    <w:p w14:paraId="5317199E" w14:textId="77777777" w:rsidR="002F1296" w:rsidRPr="00E01129" w:rsidRDefault="002F1296" w:rsidP="002F1296">
      <w:pPr>
        <w:jc w:val="right"/>
        <w:rPr>
          <w:sz w:val="18"/>
          <w:szCs w:val="18"/>
          <w:lang w:val="en-GB"/>
        </w:rPr>
      </w:pPr>
    </w:p>
    <w:p w14:paraId="383EB02B" w14:textId="77777777" w:rsidR="002F1296" w:rsidRPr="00E01129" w:rsidRDefault="002F1296" w:rsidP="002F1296">
      <w:pPr>
        <w:jc w:val="center"/>
        <w:rPr>
          <w:b/>
          <w:lang w:val="en-GB"/>
        </w:rPr>
      </w:pPr>
      <w:r w:rsidRPr="00E01129">
        <w:rPr>
          <w:rFonts w:eastAsia="Tahoma"/>
          <w:b/>
          <w:lang w:val="en-GB" w:bidi="en-GB"/>
        </w:rPr>
        <w:t>PROJECT DESCRIPTION</w:t>
      </w:r>
    </w:p>
    <w:p w14:paraId="57F93F6E" w14:textId="77777777" w:rsidR="002F1296" w:rsidRPr="00E01129" w:rsidRDefault="002F1296" w:rsidP="002F1296">
      <w:pPr>
        <w:rPr>
          <w:lang w:val="en-GB"/>
        </w:rPr>
      </w:pPr>
    </w:p>
    <w:p w14:paraId="100348B0" w14:textId="77777777" w:rsidR="002F1296" w:rsidRPr="00E01129" w:rsidRDefault="002F1296" w:rsidP="002F1296">
      <w:pPr>
        <w:rPr>
          <w:lang w:val="en-GB"/>
        </w:rPr>
      </w:pPr>
    </w:p>
    <w:p w14:paraId="690846BA" w14:textId="77777777" w:rsidR="002F1296" w:rsidRPr="00E01129" w:rsidRDefault="002F1296" w:rsidP="002F1296">
      <w:pPr>
        <w:tabs>
          <w:tab w:val="right" w:leader="dot" w:pos="9923"/>
        </w:tabs>
        <w:spacing w:before="120"/>
        <w:ind w:left="425" w:hanging="425"/>
        <w:rPr>
          <w:lang w:val="en-GB"/>
        </w:rPr>
      </w:pPr>
      <w:r w:rsidRPr="00E01129">
        <w:rPr>
          <w:lang w:val="en-GB" w:bidi="en-GB"/>
        </w:rPr>
        <w:t>1.</w:t>
      </w:r>
      <w:r w:rsidRPr="00E01129">
        <w:rPr>
          <w:lang w:val="en-GB" w:bidi="en-GB"/>
        </w:rPr>
        <w:tab/>
        <w:t xml:space="preserve">Name of the project manager </w:t>
      </w:r>
      <w:r w:rsidRPr="00E01129">
        <w:rPr>
          <w:lang w:val="en-GB" w:bidi="en-GB"/>
        </w:rPr>
        <w:tab/>
      </w:r>
    </w:p>
    <w:p w14:paraId="7D8E2FA6" w14:textId="77777777" w:rsidR="002F1296" w:rsidRPr="00E01129" w:rsidRDefault="002F1296" w:rsidP="002F1296">
      <w:pPr>
        <w:tabs>
          <w:tab w:val="right" w:leader="dot" w:pos="9923"/>
        </w:tabs>
        <w:spacing w:before="120"/>
        <w:ind w:left="425" w:hanging="425"/>
        <w:rPr>
          <w:lang w:val="en-GB"/>
        </w:rPr>
      </w:pPr>
      <w:r w:rsidRPr="00E01129">
        <w:rPr>
          <w:lang w:val="en-GB" w:bidi="en-GB"/>
        </w:rPr>
        <w:t>2.</w:t>
      </w:r>
      <w:r w:rsidRPr="00E01129">
        <w:rPr>
          <w:lang w:val="en-GB" w:bidi="en-GB"/>
        </w:rPr>
        <w:tab/>
        <w:t xml:space="preserve">Project title </w:t>
      </w:r>
      <w:r w:rsidRPr="00E01129">
        <w:rPr>
          <w:lang w:val="en-GB" w:bidi="en-GB"/>
        </w:rPr>
        <w:tab/>
      </w:r>
    </w:p>
    <w:p w14:paraId="52C6EA97" w14:textId="77777777" w:rsidR="002F1296" w:rsidRPr="00E01129" w:rsidRDefault="002F1296" w:rsidP="002F1296">
      <w:pPr>
        <w:rPr>
          <w:lang w:val="en-GB"/>
        </w:rPr>
      </w:pPr>
    </w:p>
    <w:p w14:paraId="3422834A" w14:textId="77777777" w:rsidR="002F1296" w:rsidRPr="00E01129" w:rsidRDefault="002F1296" w:rsidP="002F1296">
      <w:pPr>
        <w:rPr>
          <w:lang w:val="en-GB"/>
        </w:rPr>
      </w:pPr>
    </w:p>
    <w:p w14:paraId="2B137EF5" w14:textId="77777777" w:rsidR="002F1296" w:rsidRPr="00E01129" w:rsidRDefault="002F1296" w:rsidP="002F1296">
      <w:pPr>
        <w:spacing w:before="240" w:after="240"/>
        <w:rPr>
          <w:lang w:val="en-GB"/>
        </w:rPr>
      </w:pPr>
      <w:r w:rsidRPr="00E01129">
        <w:rPr>
          <w:lang w:val="en-GB" w:bidi="en-GB"/>
        </w:rPr>
        <w:t>The description of the project in English (up to 5 pages) should include:</w:t>
      </w:r>
    </w:p>
    <w:p w14:paraId="25FA4503" w14:textId="77777777" w:rsidR="002F1296" w:rsidRPr="00E01129" w:rsidRDefault="002F1296" w:rsidP="002F1296">
      <w:pPr>
        <w:ind w:left="851" w:hanging="425"/>
        <w:jc w:val="both"/>
        <w:rPr>
          <w:lang w:val="en-GB"/>
        </w:rPr>
      </w:pPr>
      <w:r w:rsidRPr="00E01129">
        <w:rPr>
          <w:lang w:val="en-GB" w:bidi="en-GB"/>
        </w:rPr>
        <w:t>1)</w:t>
      </w:r>
      <w:r w:rsidRPr="00E01129">
        <w:rPr>
          <w:lang w:val="en-GB" w:bidi="en-GB"/>
        </w:rPr>
        <w:tab/>
        <w:t>the scientific objective of the project (description of the problem to be solved, research questions or hypotheses);</w:t>
      </w:r>
    </w:p>
    <w:p w14:paraId="0D364CEC" w14:textId="77777777" w:rsidR="002F1296" w:rsidRPr="00E01129" w:rsidRDefault="002F1296" w:rsidP="002F1296">
      <w:pPr>
        <w:ind w:left="851" w:hanging="425"/>
        <w:jc w:val="both"/>
        <w:rPr>
          <w:lang w:val="en-GB"/>
        </w:rPr>
      </w:pPr>
      <w:r w:rsidRPr="00E01129">
        <w:rPr>
          <w:lang w:val="en-GB" w:bidi="en-GB"/>
        </w:rPr>
        <w:t>2)</w:t>
      </w:r>
      <w:r w:rsidRPr="00E01129">
        <w:rPr>
          <w:lang w:val="en-GB" w:bidi="en-GB"/>
        </w:rPr>
        <w:tab/>
        <w:t>significance of the project (the current state of knowledge, justification of the research problem, justification of the innovative nature of the research, importance of the project results for the development of a given field and scientific discipline);</w:t>
      </w:r>
    </w:p>
    <w:p w14:paraId="7731C27D" w14:textId="77777777" w:rsidR="002F1296" w:rsidRPr="00E01129" w:rsidRDefault="002F1296" w:rsidP="002F1296">
      <w:pPr>
        <w:ind w:left="851" w:hanging="425"/>
        <w:jc w:val="both"/>
        <w:rPr>
          <w:lang w:val="en-GB"/>
        </w:rPr>
      </w:pPr>
      <w:r w:rsidRPr="00E01129">
        <w:rPr>
          <w:lang w:val="en-GB" w:bidi="en-GB"/>
        </w:rPr>
        <w:t>3)</w:t>
      </w:r>
      <w:r w:rsidRPr="00E01129">
        <w:rPr>
          <w:lang w:val="en-GB" w:bidi="en-GB"/>
        </w:rPr>
        <w:tab/>
        <w:t>research concept and plan (general research plan, specific research objectives, preliminary research results, risk analysis);</w:t>
      </w:r>
    </w:p>
    <w:p w14:paraId="4AFF1D8F" w14:textId="77777777" w:rsidR="002F1296" w:rsidRPr="00E01129" w:rsidRDefault="002F1296" w:rsidP="002F1296">
      <w:pPr>
        <w:ind w:left="851" w:hanging="425"/>
        <w:jc w:val="both"/>
        <w:rPr>
          <w:lang w:val="en-GB"/>
        </w:rPr>
      </w:pPr>
      <w:r w:rsidRPr="00E01129">
        <w:rPr>
          <w:lang w:val="en-GB" w:bidi="en-GB"/>
        </w:rPr>
        <w:t>4)</w:t>
      </w:r>
      <w:r w:rsidRPr="00E01129">
        <w:rPr>
          <w:lang w:val="en-GB" w:bidi="en-GB"/>
        </w:rPr>
        <w:tab/>
        <w:t>research methodology (research method, methods, techniques and tools, methods of analysis and development of results, devices and apparatus used in the research);</w:t>
      </w:r>
    </w:p>
    <w:p w14:paraId="381DE35F" w14:textId="77777777" w:rsidR="002F1296" w:rsidRPr="00E01129" w:rsidRDefault="002F1296" w:rsidP="002F1296">
      <w:pPr>
        <w:ind w:left="851" w:hanging="425"/>
        <w:jc w:val="both"/>
        <w:rPr>
          <w:lang w:val="en-GB"/>
        </w:rPr>
      </w:pPr>
      <w:r w:rsidRPr="00E01129">
        <w:rPr>
          <w:lang w:val="en-GB" w:bidi="en-GB"/>
        </w:rPr>
        <w:t>5)</w:t>
      </w:r>
      <w:r w:rsidRPr="00E01129">
        <w:rPr>
          <w:lang w:val="en-GB" w:bidi="en-GB"/>
        </w:rPr>
        <w:tab/>
        <w:t>a list of literature on the subject of the project (a list of literature showing items included in the project description, including full bibliographic data).</w:t>
      </w:r>
    </w:p>
    <w:p w14:paraId="6DA886FB" w14:textId="77777777" w:rsidR="002F1296" w:rsidRPr="00E01129" w:rsidRDefault="002F1296" w:rsidP="002F1296">
      <w:pPr>
        <w:spacing w:before="120"/>
        <w:jc w:val="both"/>
        <w:rPr>
          <w:lang w:val="en-GB"/>
        </w:rPr>
      </w:pPr>
      <w:r w:rsidRPr="00E01129">
        <w:rPr>
          <w:lang w:val="en-GB" w:bidi="en-GB"/>
        </w:rPr>
        <w:t>Including all the above points, including reference to the literature on the topic, is obligatory and the lack of any of the points is the basis for rejecting the application for formal reasons.</w:t>
      </w:r>
    </w:p>
    <w:p w14:paraId="754F325B" w14:textId="77777777" w:rsidR="002F1296" w:rsidRPr="00E01129" w:rsidRDefault="002F1296" w:rsidP="002F1296">
      <w:pPr>
        <w:spacing w:before="120"/>
        <w:rPr>
          <w:lang w:val="en-GB"/>
        </w:rPr>
      </w:pPr>
      <w:r w:rsidRPr="00E01129">
        <w:rPr>
          <w:lang w:val="en-GB" w:bidi="en-GB"/>
        </w:rPr>
        <w:t>The description should be attached as a PDF file (up to 10 MB).</w:t>
      </w:r>
    </w:p>
    <w:p w14:paraId="7A4BD1E7" w14:textId="77777777" w:rsidR="002F1296" w:rsidRPr="00E01129" w:rsidRDefault="002F1296" w:rsidP="002F1296">
      <w:pPr>
        <w:spacing w:before="120"/>
        <w:rPr>
          <w:lang w:val="en-GB"/>
        </w:rPr>
      </w:pPr>
      <w:r w:rsidRPr="00E01129">
        <w:rPr>
          <w:lang w:val="en-GB" w:bidi="en-GB"/>
        </w:rPr>
        <w:t>Maximum volume: 5 A4 pages.</w:t>
      </w:r>
    </w:p>
    <w:p w14:paraId="49C08D11" w14:textId="77777777" w:rsidR="002F1296" w:rsidRPr="00E01129" w:rsidRDefault="002F1296" w:rsidP="002F1296">
      <w:pPr>
        <w:spacing w:before="120"/>
        <w:jc w:val="both"/>
        <w:rPr>
          <w:lang w:val="en-GB"/>
        </w:rPr>
      </w:pPr>
      <w:r w:rsidRPr="00E01129">
        <w:rPr>
          <w:lang w:val="en-GB" w:bidi="en-GB"/>
        </w:rPr>
        <w:t>Recommended text formatting: Top and bottom margins min. 1.5 cm, side margins min. 2 cm, Times New Roman or equivalent font, min. 11 points, single line spacing.</w:t>
      </w:r>
    </w:p>
    <w:p w14:paraId="7AF0B2A5" w14:textId="77777777" w:rsidR="002F1296" w:rsidRPr="00E01129" w:rsidRDefault="002F1296" w:rsidP="002F1296">
      <w:pPr>
        <w:rPr>
          <w:lang w:val="en-GB"/>
        </w:rPr>
      </w:pPr>
    </w:p>
    <w:p w14:paraId="7F024C3D" w14:textId="77777777" w:rsidR="002F1296" w:rsidRPr="00E01129" w:rsidRDefault="002F1296" w:rsidP="002F1296">
      <w:pPr>
        <w:jc w:val="right"/>
        <w:rPr>
          <w:rFonts w:ascii="Tahoma" w:hAnsi="Tahoma" w:cs="Tahoma"/>
          <w:sz w:val="16"/>
          <w:szCs w:val="16"/>
          <w:lang w:val="en-GB"/>
        </w:rPr>
      </w:pPr>
    </w:p>
    <w:p w14:paraId="1633BA5F" w14:textId="77777777" w:rsidR="002F1296" w:rsidRPr="00E01129" w:rsidRDefault="002F1296" w:rsidP="002F1296">
      <w:pPr>
        <w:jc w:val="right"/>
        <w:rPr>
          <w:rFonts w:ascii="Tahoma" w:hAnsi="Tahoma" w:cs="Tahoma"/>
          <w:sz w:val="16"/>
          <w:szCs w:val="16"/>
          <w:lang w:val="en-GB"/>
        </w:rPr>
      </w:pPr>
    </w:p>
    <w:p w14:paraId="59818BE0" w14:textId="77777777" w:rsidR="002F1296" w:rsidRPr="00E01129" w:rsidRDefault="002F1296" w:rsidP="002F1296">
      <w:pPr>
        <w:jc w:val="right"/>
        <w:rPr>
          <w:rFonts w:ascii="Tahoma" w:hAnsi="Tahoma" w:cs="Tahoma"/>
          <w:sz w:val="16"/>
          <w:szCs w:val="16"/>
          <w:lang w:val="en-GB"/>
        </w:rPr>
      </w:pPr>
    </w:p>
    <w:p w14:paraId="59E00782" w14:textId="77777777" w:rsidR="002F1296" w:rsidRPr="00E01129" w:rsidRDefault="002F1296" w:rsidP="002F1296">
      <w:pPr>
        <w:jc w:val="right"/>
        <w:rPr>
          <w:rFonts w:ascii="Tahoma" w:hAnsi="Tahoma" w:cs="Tahoma"/>
          <w:sz w:val="16"/>
          <w:szCs w:val="16"/>
          <w:lang w:val="en-GB"/>
        </w:rPr>
      </w:pPr>
    </w:p>
    <w:p w14:paraId="028CFF17" w14:textId="77777777" w:rsidR="002F1296" w:rsidRPr="00E01129" w:rsidRDefault="002F1296" w:rsidP="002F1296">
      <w:pPr>
        <w:autoSpaceDE w:val="0"/>
        <w:autoSpaceDN w:val="0"/>
        <w:adjustRightInd w:val="0"/>
        <w:ind w:left="5670"/>
        <w:jc w:val="center"/>
        <w:rPr>
          <w:kern w:val="0"/>
          <w:lang w:val="en-GB"/>
        </w:rPr>
      </w:pPr>
      <w:r w:rsidRPr="00E01129">
        <w:rPr>
          <w:kern w:val="0"/>
          <w:lang w:val="en-GB" w:bidi="en-GB"/>
        </w:rPr>
        <w:t>…………………………………</w:t>
      </w:r>
    </w:p>
    <w:p w14:paraId="7622C84E" w14:textId="77777777" w:rsidR="002F1296" w:rsidRPr="00E01129" w:rsidRDefault="002F1296" w:rsidP="002F1296">
      <w:pPr>
        <w:ind w:left="5670"/>
        <w:jc w:val="center"/>
        <w:rPr>
          <w:lang w:val="en-GB"/>
        </w:rPr>
      </w:pPr>
      <w:r w:rsidRPr="00E01129">
        <w:rPr>
          <w:i/>
          <w:sz w:val="18"/>
          <w:szCs w:val="22"/>
          <w:lang w:val="en-GB" w:bidi="en-GB"/>
        </w:rPr>
        <w:t>The applicant's signature</w:t>
      </w:r>
    </w:p>
    <w:p w14:paraId="2F6B45F6" w14:textId="77777777" w:rsidR="002F1296" w:rsidRPr="00E01129" w:rsidRDefault="002F1296" w:rsidP="002F1296">
      <w:pPr>
        <w:rPr>
          <w:lang w:val="en-GB"/>
        </w:rPr>
      </w:pPr>
    </w:p>
    <w:p w14:paraId="4167AEE1" w14:textId="77777777" w:rsidR="002F1296" w:rsidRPr="00E01129" w:rsidRDefault="002F1296" w:rsidP="002F1296">
      <w:pPr>
        <w:jc w:val="right"/>
        <w:rPr>
          <w:rFonts w:ascii="Tahoma" w:hAnsi="Tahoma" w:cs="Tahoma"/>
          <w:sz w:val="16"/>
          <w:szCs w:val="16"/>
          <w:lang w:val="en-GB"/>
        </w:rPr>
        <w:sectPr w:rsidR="002F1296" w:rsidRPr="00E01129" w:rsidSect="002F1296">
          <w:pgSz w:w="11906" w:h="16838" w:code="9"/>
          <w:pgMar w:top="851" w:right="851" w:bottom="851" w:left="1134" w:header="709" w:footer="709" w:gutter="0"/>
          <w:cols w:space="708"/>
          <w:docGrid w:linePitch="360"/>
        </w:sectPr>
      </w:pPr>
    </w:p>
    <w:p w14:paraId="62DB0BF0" w14:textId="77777777" w:rsidR="000D72EB" w:rsidRPr="00E01129" w:rsidRDefault="000D72EB" w:rsidP="000D72EB">
      <w:pPr>
        <w:pStyle w:val="P68B1DB1-Normalny1"/>
        <w:jc w:val="right"/>
        <w:rPr>
          <w:lang w:val="en-GB"/>
        </w:rPr>
      </w:pPr>
      <w:r w:rsidRPr="00E01129">
        <w:rPr>
          <w:lang w:val="en-GB"/>
        </w:rPr>
        <w:lastRenderedPageBreak/>
        <w:t>Appendix No. 6</w:t>
      </w:r>
    </w:p>
    <w:p w14:paraId="0865DB0B" w14:textId="77777777" w:rsidR="000D72EB" w:rsidRPr="00E01129" w:rsidRDefault="000D72EB" w:rsidP="000D72EB">
      <w:pPr>
        <w:pStyle w:val="P68B1DB1-Normalny1"/>
        <w:jc w:val="right"/>
        <w:rPr>
          <w:lang w:val="en-GB"/>
        </w:rPr>
      </w:pPr>
      <w:r w:rsidRPr="00E01129">
        <w:rPr>
          <w:lang w:val="en-GB"/>
        </w:rPr>
        <w:t>to Ordinance No. 44/2025 of the Rector of Lodz University of Technology of November 7, 2025</w:t>
      </w:r>
    </w:p>
    <w:p w14:paraId="4690FB34" w14:textId="77777777" w:rsidR="000D72EB" w:rsidRPr="00E01129" w:rsidRDefault="000D72EB" w:rsidP="000D72EB">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4301DB4C" w14:textId="77777777" w:rsidR="000D72EB" w:rsidRPr="00E01129" w:rsidRDefault="000D72EB" w:rsidP="000D72EB">
      <w:pPr>
        <w:pStyle w:val="P68B1DB1-Normalny1"/>
        <w:tabs>
          <w:tab w:val="right" w:pos="9921"/>
        </w:tabs>
        <w:jc w:val="right"/>
        <w:rPr>
          <w:lang w:val="en-GB"/>
        </w:rPr>
      </w:pPr>
      <w:r w:rsidRPr="00E01129">
        <w:rPr>
          <w:lang w:val="en-GB"/>
        </w:rPr>
        <w:t>supporting scientific excellence of Lodz University of Technology</w:t>
      </w:r>
    </w:p>
    <w:p w14:paraId="3946D18B" w14:textId="77777777" w:rsidR="000D72EB" w:rsidRPr="00E01129" w:rsidRDefault="000D72EB" w:rsidP="000D72EB">
      <w:pPr>
        <w:jc w:val="right"/>
        <w:rPr>
          <w:rFonts w:ascii="Tahoma" w:hAnsi="Tahoma" w:cs="Tahoma"/>
          <w:color w:val="000000" w:themeColor="text1"/>
          <w:sz w:val="16"/>
          <w:lang w:val="en-GB"/>
        </w:rPr>
      </w:pPr>
    </w:p>
    <w:p w14:paraId="6CE1A0A7" w14:textId="77777777" w:rsidR="000D72EB" w:rsidRPr="00E01129" w:rsidRDefault="000D72EB" w:rsidP="000D72EB">
      <w:pPr>
        <w:jc w:val="right"/>
        <w:rPr>
          <w:rFonts w:ascii="Tahoma" w:hAnsi="Tahoma" w:cs="Tahoma"/>
          <w:color w:val="000000" w:themeColor="text1"/>
          <w:sz w:val="16"/>
          <w:lang w:val="en-GB"/>
        </w:rPr>
      </w:pPr>
    </w:p>
    <w:p w14:paraId="26DD1ABC" w14:textId="77777777" w:rsidR="000D72EB" w:rsidRPr="00E01129" w:rsidRDefault="000D72EB" w:rsidP="000D72EB">
      <w:pPr>
        <w:jc w:val="right"/>
        <w:rPr>
          <w:rFonts w:ascii="Tahoma" w:hAnsi="Tahoma" w:cs="Tahoma"/>
          <w:color w:val="000000" w:themeColor="text1"/>
          <w:sz w:val="16"/>
          <w:lang w:val="en-GB"/>
        </w:rPr>
      </w:pPr>
    </w:p>
    <w:p w14:paraId="0B575FB6" w14:textId="77777777" w:rsidR="000D72EB" w:rsidRPr="00E01129" w:rsidRDefault="000D72EB" w:rsidP="000D72EB">
      <w:pPr>
        <w:pStyle w:val="P68B1DB1-Normalny2"/>
        <w:jc w:val="center"/>
        <w:rPr>
          <w:lang w:val="en-GB"/>
        </w:rPr>
      </w:pPr>
      <w:r w:rsidRPr="00E01129">
        <w:rPr>
          <w:lang w:val="en-GB"/>
        </w:rPr>
        <w:t>CONSENT FOR PERSONAL DATA PROCESSING</w:t>
      </w:r>
    </w:p>
    <w:p w14:paraId="31FF928C" w14:textId="77777777" w:rsidR="000D72EB" w:rsidRPr="00E01129" w:rsidRDefault="000D72EB" w:rsidP="000D72EB">
      <w:pPr>
        <w:jc w:val="both"/>
        <w:rPr>
          <w:color w:val="000000" w:themeColor="text1"/>
          <w:lang w:val="en-GB"/>
        </w:rPr>
      </w:pPr>
    </w:p>
    <w:p w14:paraId="34A5DF00" w14:textId="77777777" w:rsidR="000D72EB" w:rsidRPr="00E01129" w:rsidRDefault="000D72EB" w:rsidP="000D72EB">
      <w:pPr>
        <w:jc w:val="both"/>
        <w:rPr>
          <w:color w:val="000000" w:themeColor="text1"/>
          <w:lang w:val="en-GB"/>
        </w:rPr>
      </w:pPr>
    </w:p>
    <w:p w14:paraId="5A68CA2E" w14:textId="77777777" w:rsidR="000D72EB" w:rsidRPr="00E01129" w:rsidRDefault="000D72EB" w:rsidP="000D72EB">
      <w:pPr>
        <w:pStyle w:val="P68B1DB1-Normalny3"/>
        <w:jc w:val="both"/>
        <w:rPr>
          <w:lang w:val="en-GB"/>
        </w:rPr>
      </w:pPr>
      <w:r w:rsidRPr="00E01129">
        <w:rPr>
          <w:lang w:val="en-GB"/>
        </w:rPr>
        <w:t>Pursuant to Article 6 1(a)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2016.119.1:</w:t>
      </w:r>
    </w:p>
    <w:p w14:paraId="012135FC" w14:textId="525AB6D1" w:rsidR="000D72EB" w:rsidRPr="00E01129" w:rsidRDefault="000D72EB" w:rsidP="000D72EB">
      <w:pPr>
        <w:pStyle w:val="P68B1DB1-Normalny3"/>
        <w:jc w:val="both"/>
        <w:rPr>
          <w:lang w:val="en-GB"/>
        </w:rPr>
      </w:pPr>
      <w:r w:rsidRPr="00E01129">
        <w:rPr>
          <w:b/>
          <w:lang w:val="en-GB"/>
        </w:rPr>
        <w:t xml:space="preserve">I consent to </w:t>
      </w:r>
      <w:r w:rsidRPr="00E01129">
        <w:rPr>
          <w:lang w:val="en-GB"/>
        </w:rPr>
        <w:t>the processing of my personal data provided in the application form by the Organizer of the competition for the purposes necessary to conduct the competition and to the publication of my name and surname as a participant in the competition, together with the results obtained, on the Organizer's websites.</w:t>
      </w:r>
    </w:p>
    <w:p w14:paraId="7220ADE8" w14:textId="77777777" w:rsidR="000D72EB" w:rsidRPr="00E01129" w:rsidRDefault="000D72EB" w:rsidP="000D72EB">
      <w:pPr>
        <w:jc w:val="both"/>
        <w:rPr>
          <w:color w:val="000000" w:themeColor="text1"/>
          <w:sz w:val="16"/>
          <w:lang w:val="en-GB"/>
        </w:rPr>
      </w:pPr>
    </w:p>
    <w:p w14:paraId="6ABC814F" w14:textId="77777777" w:rsidR="000D72EB" w:rsidRPr="00E01129" w:rsidRDefault="000D72EB" w:rsidP="000D72EB">
      <w:pPr>
        <w:ind w:left="6381" w:hanging="6381"/>
        <w:rPr>
          <w:color w:val="000000" w:themeColor="text1"/>
          <w:sz w:val="16"/>
          <w:lang w:val="en-GB"/>
        </w:rPr>
      </w:pPr>
    </w:p>
    <w:p w14:paraId="5CB9ABF5" w14:textId="77777777" w:rsidR="000D72EB" w:rsidRPr="00E01129" w:rsidRDefault="000D72EB" w:rsidP="000D72EB">
      <w:pPr>
        <w:pStyle w:val="P68B1DB1-Normalny4"/>
        <w:autoSpaceDE w:val="0"/>
        <w:autoSpaceDN w:val="0"/>
        <w:adjustRightInd w:val="0"/>
        <w:ind w:left="5670"/>
        <w:jc w:val="center"/>
        <w:rPr>
          <w:lang w:val="en-GB"/>
        </w:rPr>
      </w:pPr>
      <w:r w:rsidRPr="00E01129">
        <w:rPr>
          <w:lang w:val="en-GB"/>
        </w:rPr>
        <w:t>…………………………………</w:t>
      </w:r>
    </w:p>
    <w:p w14:paraId="5A06C44C" w14:textId="77777777" w:rsidR="000D72EB" w:rsidRPr="00E01129" w:rsidRDefault="000D72EB" w:rsidP="000D72EB">
      <w:pPr>
        <w:pStyle w:val="P68B1DB1-Normalny5"/>
        <w:ind w:left="5670"/>
        <w:jc w:val="center"/>
        <w:rPr>
          <w:lang w:val="en-GB"/>
        </w:rPr>
      </w:pPr>
      <w:r w:rsidRPr="00E01129">
        <w:rPr>
          <w:lang w:val="en-GB"/>
        </w:rPr>
        <w:t>Applicant’s signature</w:t>
      </w:r>
    </w:p>
    <w:p w14:paraId="50A57FD5" w14:textId="77777777" w:rsidR="000D72EB" w:rsidRPr="00E01129" w:rsidRDefault="000D72EB" w:rsidP="000D72EB">
      <w:pPr>
        <w:jc w:val="both"/>
        <w:rPr>
          <w:color w:val="000000" w:themeColor="text1"/>
          <w:sz w:val="16"/>
          <w:lang w:val="en-GB"/>
        </w:rPr>
      </w:pPr>
    </w:p>
    <w:p w14:paraId="7826019E" w14:textId="77777777" w:rsidR="000D72EB" w:rsidRPr="00E01129" w:rsidRDefault="000D72EB" w:rsidP="000D72EB">
      <w:pPr>
        <w:jc w:val="both"/>
        <w:rPr>
          <w:color w:val="000000" w:themeColor="text1"/>
          <w:sz w:val="16"/>
          <w:lang w:val="en-GB"/>
        </w:rPr>
      </w:pPr>
    </w:p>
    <w:p w14:paraId="6518F22C" w14:textId="77777777" w:rsidR="000D72EB" w:rsidRPr="00E01129" w:rsidRDefault="000D72EB" w:rsidP="000D72EB">
      <w:pPr>
        <w:pStyle w:val="P68B1DB1-Normalny3"/>
        <w:jc w:val="both"/>
        <w:rPr>
          <w:lang w:val="en-GB"/>
        </w:rPr>
      </w:pPr>
      <w:r w:rsidRPr="00E01129">
        <w:rPr>
          <w:lang w:val="en-GB"/>
        </w:rPr>
        <w:t>Information clause:</w:t>
      </w:r>
    </w:p>
    <w:p w14:paraId="090F71DB" w14:textId="77777777" w:rsidR="000D72EB" w:rsidRPr="00E01129" w:rsidRDefault="000D72EB" w:rsidP="000D72EB">
      <w:pPr>
        <w:pStyle w:val="P68B1DB1-Normalny3"/>
        <w:jc w:val="both"/>
        <w:rPr>
          <w:lang w:val="en-GB"/>
        </w:rPr>
      </w:pPr>
      <w:r w:rsidRPr="00E01129">
        <w:rPr>
          <w:lang w:val="en-GB"/>
        </w:rPr>
        <w:t>Pursuant to Article 13 (1)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2016.119.1, I hereby inform you that:</w:t>
      </w:r>
    </w:p>
    <w:p w14:paraId="308F994E" w14:textId="21F7928E" w:rsidR="000D72EB" w:rsidRPr="00E01129" w:rsidRDefault="000D72EB" w:rsidP="000D72EB">
      <w:pPr>
        <w:pStyle w:val="P68B1DB1-Normalny3"/>
        <w:ind w:left="425" w:hanging="425"/>
        <w:jc w:val="both"/>
        <w:rPr>
          <w:lang w:val="en-GB"/>
        </w:rPr>
      </w:pPr>
      <w:r w:rsidRPr="00E01129">
        <w:rPr>
          <w:lang w:val="en-GB"/>
        </w:rPr>
        <w:t>1.</w:t>
      </w:r>
      <w:r w:rsidRPr="00E01129">
        <w:rPr>
          <w:lang w:val="en-GB"/>
        </w:rPr>
        <w:tab/>
        <w:t>The controller of personal data is Lodz University of Technology with its registered office in Lodz, at 116, Żeromskiego, 90-924 Łódź represented by the Rector, tel. +48 42 631 29 29.</w:t>
      </w:r>
    </w:p>
    <w:p w14:paraId="0FF90866" w14:textId="77777777" w:rsidR="000D72EB" w:rsidRPr="00E01129" w:rsidRDefault="000D72EB" w:rsidP="000D72EB">
      <w:pPr>
        <w:pStyle w:val="P68B1DB1-Normalny3"/>
        <w:ind w:left="425" w:hanging="425"/>
        <w:jc w:val="both"/>
        <w:rPr>
          <w:lang w:val="en-GB"/>
        </w:rPr>
      </w:pPr>
      <w:r w:rsidRPr="00E01129">
        <w:rPr>
          <w:lang w:val="en-GB"/>
        </w:rPr>
        <w:t>2.</w:t>
      </w:r>
      <w:r w:rsidRPr="00E01129">
        <w:rPr>
          <w:lang w:val="en-GB"/>
        </w:rPr>
        <w:tab/>
        <w:t>The data administrator has appointed a Data Protection Officer, who can be contacted at iod@adm.p.lodz.pl tel. +48 42 631 20 39.</w:t>
      </w:r>
    </w:p>
    <w:p w14:paraId="5FC3FA55" w14:textId="77777777" w:rsidR="000D72EB" w:rsidRPr="00E01129" w:rsidRDefault="000D72EB" w:rsidP="000D72EB">
      <w:pPr>
        <w:pStyle w:val="P68B1DB1-Normalny3"/>
        <w:ind w:left="425" w:hanging="425"/>
        <w:jc w:val="both"/>
        <w:rPr>
          <w:lang w:val="en-GB"/>
        </w:rPr>
      </w:pPr>
      <w:r w:rsidRPr="00E01129">
        <w:rPr>
          <w:lang w:val="en-GB"/>
        </w:rPr>
        <w:t>3.</w:t>
      </w:r>
      <w:r w:rsidRPr="00E01129">
        <w:rPr>
          <w:lang w:val="en-GB"/>
        </w:rPr>
        <w:tab/>
        <w:t>Personal data are processed only for the purpose of the competition in connection with Article 6 (1)(a)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C678171" w14:textId="77777777" w:rsidR="000D72EB" w:rsidRPr="00E01129" w:rsidRDefault="000D72EB" w:rsidP="000D72EB">
      <w:pPr>
        <w:pStyle w:val="P68B1DB1-Normalny3"/>
        <w:ind w:left="425" w:hanging="425"/>
        <w:jc w:val="both"/>
        <w:rPr>
          <w:lang w:val="en-GB"/>
        </w:rPr>
      </w:pPr>
      <w:r w:rsidRPr="00E01129">
        <w:rPr>
          <w:lang w:val="en-GB"/>
        </w:rPr>
        <w:t>4.</w:t>
      </w:r>
      <w:r w:rsidRPr="00E01129">
        <w:rPr>
          <w:lang w:val="en-GB"/>
        </w:rPr>
        <w:tab/>
        <w:t>Providing data is voluntary, however, necessary to participate in the competition. The consequence of not providing personal data or not consenting to their processing will be the refusal to participate in the competition.</w:t>
      </w:r>
    </w:p>
    <w:p w14:paraId="29DDC1D7" w14:textId="77777777" w:rsidR="000D72EB" w:rsidRPr="00E01129" w:rsidRDefault="000D72EB" w:rsidP="000D72EB">
      <w:pPr>
        <w:pStyle w:val="P68B1DB1-Normalny3"/>
        <w:ind w:left="425" w:hanging="425"/>
        <w:jc w:val="both"/>
        <w:rPr>
          <w:lang w:val="en-GB"/>
        </w:rPr>
      </w:pPr>
      <w:r w:rsidRPr="00E01129">
        <w:rPr>
          <w:lang w:val="en-GB"/>
        </w:rPr>
        <w:t>5.</w:t>
      </w:r>
      <w:r w:rsidRPr="00E01129">
        <w:rPr>
          <w:lang w:val="en-GB"/>
        </w:rPr>
        <w:tab/>
        <w:t>Personal data will be processed for the period necessary to achieve the above-mentioned purpose, taking into account the storage periods specified in separate regulations, including the period necessary for archiving.</w:t>
      </w:r>
    </w:p>
    <w:p w14:paraId="3B621D43" w14:textId="77777777" w:rsidR="000D72EB" w:rsidRPr="00E01129" w:rsidRDefault="000D72EB" w:rsidP="000D72EB">
      <w:pPr>
        <w:pStyle w:val="P68B1DB1-Normalny3"/>
        <w:ind w:left="425" w:hanging="425"/>
        <w:jc w:val="both"/>
        <w:rPr>
          <w:lang w:val="en-GB"/>
        </w:rPr>
      </w:pPr>
      <w:r w:rsidRPr="00E01129">
        <w:rPr>
          <w:lang w:val="en-GB"/>
        </w:rPr>
        <w:t>6.</w:t>
      </w:r>
      <w:r w:rsidRPr="00E01129">
        <w:rPr>
          <w:lang w:val="en-GB"/>
        </w:rPr>
        <w:tab/>
        <w:t>Data will not be transferred to third countries and international organizations, and will not be profiled.</w:t>
      </w:r>
    </w:p>
    <w:p w14:paraId="3E096A1B" w14:textId="6615DEA1" w:rsidR="000D72EB" w:rsidRPr="00E01129" w:rsidRDefault="000D72EB" w:rsidP="000D72EB">
      <w:pPr>
        <w:pStyle w:val="P68B1DB1-Normalny3"/>
        <w:ind w:left="425" w:hanging="425"/>
        <w:jc w:val="both"/>
        <w:rPr>
          <w:lang w:val="en-GB"/>
        </w:rPr>
      </w:pPr>
      <w:r w:rsidRPr="00E01129">
        <w:rPr>
          <w:lang w:val="en-GB"/>
        </w:rPr>
        <w:t>7.</w:t>
      </w:r>
      <w:r w:rsidRPr="00E01129">
        <w:rPr>
          <w:lang w:val="en-GB"/>
        </w:rPr>
        <w:tab/>
        <w:t>The data subject has the right to access their data and the right to rectify, delete, limit processing, the right to transfer data, the right to object, the right to withdraw consent at any time by sending a statement of withdrawal of consent to the e-mail address responsible for contact from the Organizer referred to in § 3 (4) of Ordinance No. 44/2025 of the Rector of Lodz University of Technology of November 7, 2025 on the program</w:t>
      </w:r>
      <w:r w:rsidR="001C448F">
        <w:rPr>
          <w:lang w:val="en-GB"/>
        </w:rPr>
        <w:t>me</w:t>
      </w:r>
      <w:r w:rsidRPr="00E01129">
        <w:rPr>
          <w:lang w:val="en-GB"/>
        </w:rPr>
        <w:t xml:space="preserve"> "FU2N – Fundusz Udoskonalania Umiejętności Młodych Naukowców" supporting scientific excellence of Lodz University of Technology without affecting the lawfulness of processing, which was made on the basis of consent before its withdrawal and the right to lodge a complaint to the President of the Personal Data Protection Office in the event that the processing of personal data violates the provisions of the GDPR.</w:t>
      </w:r>
    </w:p>
    <w:p w14:paraId="0A3874B0" w14:textId="77777777" w:rsidR="000D72EB" w:rsidRPr="00E01129" w:rsidRDefault="000D72EB" w:rsidP="000D72EB">
      <w:pPr>
        <w:pStyle w:val="P68B1DB1-Normalny3"/>
        <w:rPr>
          <w:lang w:val="en-GB"/>
        </w:rPr>
      </w:pPr>
      <w:r w:rsidRPr="00E01129">
        <w:rPr>
          <w:lang w:val="en-GB"/>
        </w:rPr>
        <w:br w:type="page"/>
      </w:r>
    </w:p>
    <w:p w14:paraId="32E1467A" w14:textId="77777777" w:rsidR="000D72EB" w:rsidRPr="00E01129" w:rsidRDefault="000D72EB" w:rsidP="000D72EB">
      <w:pPr>
        <w:pStyle w:val="P68B1DB1-Normalny1"/>
        <w:jc w:val="right"/>
        <w:rPr>
          <w:lang w:val="en-GB"/>
        </w:rPr>
      </w:pPr>
      <w:r w:rsidRPr="00E01129">
        <w:rPr>
          <w:lang w:val="en-GB"/>
        </w:rPr>
        <w:lastRenderedPageBreak/>
        <w:t>Appendix No. 7</w:t>
      </w:r>
    </w:p>
    <w:p w14:paraId="07597530" w14:textId="77777777" w:rsidR="000D72EB" w:rsidRPr="00E01129" w:rsidRDefault="000D72EB" w:rsidP="000D72EB">
      <w:pPr>
        <w:pStyle w:val="P68B1DB1-Normalny1"/>
        <w:jc w:val="right"/>
        <w:rPr>
          <w:lang w:val="en-GB"/>
        </w:rPr>
      </w:pPr>
      <w:r w:rsidRPr="00E01129">
        <w:rPr>
          <w:lang w:val="en-GB"/>
        </w:rPr>
        <w:t>to Ordinance No. 44/2025 of the Rector of Lodz University of Technology of November 7, 2025</w:t>
      </w:r>
    </w:p>
    <w:p w14:paraId="0DF17521" w14:textId="77777777" w:rsidR="000D72EB" w:rsidRPr="00E01129" w:rsidRDefault="000D72EB" w:rsidP="000D72EB">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0327196E" w14:textId="77777777" w:rsidR="000D72EB" w:rsidRPr="00E01129" w:rsidRDefault="000D72EB" w:rsidP="000D72EB">
      <w:pPr>
        <w:pStyle w:val="P68B1DB1-Normalny1"/>
        <w:tabs>
          <w:tab w:val="right" w:pos="9921"/>
        </w:tabs>
        <w:jc w:val="right"/>
        <w:rPr>
          <w:lang w:val="en-GB"/>
        </w:rPr>
      </w:pPr>
      <w:r w:rsidRPr="00E01129">
        <w:rPr>
          <w:lang w:val="en-GB"/>
        </w:rPr>
        <w:t>supporting scientific excellence of Lodz University of Technology</w:t>
      </w:r>
    </w:p>
    <w:p w14:paraId="0E074B69" w14:textId="77777777" w:rsidR="000D72EB" w:rsidRPr="00E01129" w:rsidRDefault="000D72EB" w:rsidP="000D72EB">
      <w:pPr>
        <w:jc w:val="right"/>
        <w:rPr>
          <w:rFonts w:ascii="Tahoma" w:hAnsi="Tahoma" w:cs="Tahoma"/>
          <w:color w:val="000000" w:themeColor="text1"/>
          <w:sz w:val="16"/>
          <w:lang w:val="en-GB"/>
        </w:rPr>
      </w:pPr>
    </w:p>
    <w:p w14:paraId="48E4A256" w14:textId="77777777" w:rsidR="000D72EB" w:rsidRPr="00E01129" w:rsidRDefault="000D72EB" w:rsidP="000D72EB">
      <w:pPr>
        <w:jc w:val="right"/>
        <w:rPr>
          <w:rFonts w:ascii="Tahoma" w:hAnsi="Tahoma" w:cs="Tahoma"/>
          <w:color w:val="000000" w:themeColor="text1"/>
          <w:sz w:val="16"/>
          <w:lang w:val="en-GB"/>
        </w:rPr>
      </w:pPr>
    </w:p>
    <w:p w14:paraId="063487A6" w14:textId="77777777" w:rsidR="000D72EB" w:rsidRPr="00E01129" w:rsidRDefault="000D72EB" w:rsidP="000D72EB">
      <w:pPr>
        <w:jc w:val="right"/>
        <w:rPr>
          <w:rFonts w:ascii="Tahoma" w:hAnsi="Tahoma" w:cs="Tahoma"/>
          <w:color w:val="000000" w:themeColor="text1"/>
          <w:sz w:val="16"/>
          <w:lang w:val="en-GB"/>
        </w:rPr>
      </w:pPr>
    </w:p>
    <w:p w14:paraId="2844ACF2" w14:textId="77777777" w:rsidR="000D72EB" w:rsidRPr="00E01129" w:rsidRDefault="000D72EB" w:rsidP="000D72EB">
      <w:pPr>
        <w:rPr>
          <w:color w:val="000000" w:themeColor="text1"/>
          <w:lang w:val="en-GB"/>
        </w:rPr>
      </w:pPr>
    </w:p>
    <w:p w14:paraId="6DAB77E2" w14:textId="77777777" w:rsidR="000D72EB" w:rsidRPr="00E01129" w:rsidRDefault="000D72EB" w:rsidP="000D72EB">
      <w:pPr>
        <w:rPr>
          <w:color w:val="000000" w:themeColor="text1"/>
          <w:lang w:val="en-GB"/>
        </w:rPr>
      </w:pPr>
    </w:p>
    <w:p w14:paraId="66230D3D" w14:textId="77777777" w:rsidR="000D72EB" w:rsidRPr="00E01129" w:rsidRDefault="000D72EB" w:rsidP="000D72EB">
      <w:pPr>
        <w:pStyle w:val="P68B1DB1-Normalny3"/>
        <w:jc w:val="center"/>
        <w:rPr>
          <w:lang w:val="en-GB"/>
        </w:rPr>
      </w:pPr>
      <w:r w:rsidRPr="00E01129">
        <w:rPr>
          <w:b/>
          <w:lang w:val="en-GB"/>
        </w:rPr>
        <w:t>AUTHORISATION TO PROCESS</w:t>
      </w:r>
      <w:r w:rsidRPr="00E01129">
        <w:rPr>
          <w:lang w:val="en-GB"/>
        </w:rPr>
        <w:t xml:space="preserve"> </w:t>
      </w:r>
      <w:r w:rsidRPr="00E01129">
        <w:rPr>
          <w:b/>
          <w:lang w:val="en-GB"/>
        </w:rPr>
        <w:t>PERSONAL DATA</w:t>
      </w:r>
    </w:p>
    <w:p w14:paraId="69BFCBFA" w14:textId="77777777" w:rsidR="000D72EB" w:rsidRPr="00E01129" w:rsidRDefault="000D72EB" w:rsidP="000D72EB">
      <w:pPr>
        <w:rPr>
          <w:color w:val="000000" w:themeColor="text1"/>
          <w:lang w:val="en-GB"/>
        </w:rPr>
      </w:pPr>
    </w:p>
    <w:p w14:paraId="7E012875" w14:textId="77777777" w:rsidR="000D72EB" w:rsidRPr="00E01129" w:rsidRDefault="000D72EB" w:rsidP="000D72EB">
      <w:pPr>
        <w:rPr>
          <w:color w:val="000000" w:themeColor="text1"/>
          <w:lang w:val="en-GB"/>
        </w:rPr>
      </w:pPr>
    </w:p>
    <w:p w14:paraId="0D7A0D43" w14:textId="77777777" w:rsidR="000D72EB" w:rsidRPr="00E01129" w:rsidRDefault="000D72EB" w:rsidP="000D72EB">
      <w:pPr>
        <w:pStyle w:val="P68B1DB1-Normalny3"/>
        <w:jc w:val="both"/>
        <w:rPr>
          <w:lang w:val="en-GB"/>
        </w:rPr>
      </w:pPr>
      <w:r w:rsidRPr="00E01129">
        <w:rPr>
          <w:lang w:val="en-GB"/>
        </w:rPr>
        <w:t>Data administrator – Lodz University of Technology, on the basis of Article (29) in accordance with Article (28) of Regulation (EU) 2016/679 of the European Parliament and of the Council of 27 April 2016 on the protection of natural persons with regard to the processing of personal data and on the free movement of such data, and repealing Directive 95/46/EC (General Data Protection Regulation – GDPR), authorizes the following persons appointed to the Competition Committee appointed by the Discipline Council to process personal data in the process of personal data of persons participating in the competition, in the scope of processing activities consisting in reviewing documentation related to the course of the competition and its implementation, i.e. activities for which the administrator authorizes.</w:t>
      </w:r>
    </w:p>
    <w:p w14:paraId="1E5B8774" w14:textId="77777777" w:rsidR="000D72EB" w:rsidRPr="00E01129" w:rsidRDefault="000D72EB" w:rsidP="000D72EB">
      <w:pPr>
        <w:jc w:val="both"/>
        <w:rPr>
          <w:color w:val="000000" w:themeColor="text1"/>
          <w:lang w:val="en-GB"/>
        </w:rPr>
      </w:pPr>
    </w:p>
    <w:p w14:paraId="386824E3" w14:textId="77777777" w:rsidR="000D72EB" w:rsidRPr="00E01129" w:rsidRDefault="000D72EB" w:rsidP="000D72EB">
      <w:pPr>
        <w:pStyle w:val="P68B1DB1-Normalny3"/>
        <w:jc w:val="both"/>
        <w:rPr>
          <w:lang w:val="en-GB"/>
        </w:rPr>
      </w:pPr>
      <w:r w:rsidRPr="00E01129">
        <w:rPr>
          <w:b/>
          <w:lang w:val="en-GB"/>
        </w:rPr>
        <w:t>Categories of persons whose personal data are covered by the authorization:</w:t>
      </w:r>
      <w:r w:rsidRPr="00E01129">
        <w:rPr>
          <w:lang w:val="en-GB"/>
        </w:rPr>
        <w:t xml:space="preserve"> natural persons, application documents.</w:t>
      </w:r>
    </w:p>
    <w:p w14:paraId="0E5BF7B4" w14:textId="77777777" w:rsidR="000D72EB" w:rsidRPr="00E01129" w:rsidRDefault="000D72EB" w:rsidP="000D72EB">
      <w:pPr>
        <w:jc w:val="both"/>
        <w:rPr>
          <w:color w:val="000000" w:themeColor="text1"/>
          <w:lang w:val="en-GB"/>
        </w:rPr>
      </w:pPr>
    </w:p>
    <w:p w14:paraId="793A62B1" w14:textId="77777777" w:rsidR="000D72EB" w:rsidRPr="00E01129" w:rsidRDefault="000D72EB" w:rsidP="000D72EB">
      <w:pPr>
        <w:pStyle w:val="P68B1DB1-Normalny3"/>
        <w:jc w:val="both"/>
        <w:rPr>
          <w:lang w:val="en-GB"/>
        </w:rPr>
      </w:pPr>
      <w:r w:rsidRPr="00E01129">
        <w:rPr>
          <w:b/>
          <w:lang w:val="en-GB"/>
        </w:rPr>
        <w:t xml:space="preserve">Categories of personal data that are covered by the authorization: </w:t>
      </w:r>
      <w:r w:rsidRPr="00E01129">
        <w:rPr>
          <w:lang w:val="en-GB"/>
        </w:rPr>
        <w:t>ordinary data resources collected in personal files in paper and electronic form.</w:t>
      </w:r>
    </w:p>
    <w:p w14:paraId="4FE92A3E" w14:textId="77777777" w:rsidR="000D72EB" w:rsidRPr="00E01129" w:rsidRDefault="000D72EB" w:rsidP="000D72EB">
      <w:pPr>
        <w:jc w:val="both"/>
        <w:rPr>
          <w:color w:val="000000" w:themeColor="text1"/>
          <w:lang w:val="en-GB"/>
        </w:rPr>
      </w:pPr>
    </w:p>
    <w:p w14:paraId="3F0675CC" w14:textId="77777777" w:rsidR="000D72EB" w:rsidRPr="00E01129" w:rsidRDefault="000D72EB" w:rsidP="000D72EB">
      <w:pPr>
        <w:pStyle w:val="P68B1DB1-Normalny3"/>
        <w:jc w:val="both"/>
        <w:rPr>
          <w:lang w:val="en-GB"/>
        </w:rPr>
      </w:pPr>
      <w:r w:rsidRPr="00E01129">
        <w:rPr>
          <w:b/>
          <w:lang w:val="en-GB"/>
        </w:rPr>
        <w:t>Purpose of processing</w:t>
      </w:r>
      <w:r w:rsidRPr="00E01129">
        <w:rPr>
          <w:lang w:val="en-GB"/>
        </w:rPr>
        <w:t>: analysis of the documents of the candidates participating in the competition.</w:t>
      </w:r>
    </w:p>
    <w:p w14:paraId="75E1F4D0" w14:textId="77777777" w:rsidR="000D72EB" w:rsidRPr="00E01129" w:rsidRDefault="000D72EB" w:rsidP="000D72EB">
      <w:pPr>
        <w:jc w:val="both"/>
        <w:rPr>
          <w:b/>
          <w:color w:val="000000" w:themeColor="text1"/>
          <w:lang w:val="en-GB"/>
        </w:rPr>
      </w:pPr>
    </w:p>
    <w:p w14:paraId="7879CA5E" w14:textId="77777777" w:rsidR="000D72EB" w:rsidRPr="00E01129" w:rsidRDefault="000D72EB" w:rsidP="000D72EB">
      <w:pPr>
        <w:pStyle w:val="P68B1DB1-Normalny2"/>
        <w:jc w:val="both"/>
        <w:rPr>
          <w:lang w:val="en-GB"/>
        </w:rPr>
      </w:pPr>
      <w:r w:rsidRPr="00E01129">
        <w:rPr>
          <w:lang w:val="en-GB"/>
        </w:rPr>
        <w:t>The authorization is of a one-time nature and is valid until ...........</w:t>
      </w:r>
    </w:p>
    <w:p w14:paraId="73556D42" w14:textId="77777777" w:rsidR="000D72EB" w:rsidRPr="00E01129" w:rsidRDefault="000D72EB" w:rsidP="000D72EB">
      <w:pPr>
        <w:rPr>
          <w:color w:val="000000" w:themeColor="text1"/>
          <w:lang w:val="en-GB"/>
        </w:rPr>
      </w:pPr>
    </w:p>
    <w:p w14:paraId="2F4D7995" w14:textId="77777777" w:rsidR="000D72EB" w:rsidRPr="00E01129" w:rsidRDefault="000D72EB" w:rsidP="000D72EB">
      <w:pPr>
        <w:rPr>
          <w:color w:val="000000" w:themeColor="text1"/>
          <w:lang w:val="en-GB"/>
        </w:rPr>
      </w:pPr>
    </w:p>
    <w:p w14:paraId="4A3E25AA" w14:textId="77777777" w:rsidR="000D72EB" w:rsidRPr="00E01129" w:rsidRDefault="000D72EB" w:rsidP="000D72EB">
      <w:pPr>
        <w:rPr>
          <w:color w:val="000000" w:themeColor="text1"/>
          <w:lang w:val="en-GB"/>
        </w:rPr>
      </w:pPr>
    </w:p>
    <w:p w14:paraId="4D37D11C" w14:textId="77777777" w:rsidR="000D72EB" w:rsidRPr="00E01129" w:rsidRDefault="000D72EB" w:rsidP="000D72EB">
      <w:pPr>
        <w:pStyle w:val="P68B1DB1-Normalny3"/>
        <w:jc w:val="both"/>
        <w:rPr>
          <w:lang w:val="en-GB"/>
        </w:rPr>
      </w:pPr>
      <w:r w:rsidRPr="00E01129">
        <w:rPr>
          <w:lang w:val="en-GB"/>
        </w:rPr>
        <w:t>.........................................................................</w:t>
      </w:r>
    </w:p>
    <w:p w14:paraId="715DFDA7" w14:textId="77777777" w:rsidR="000D72EB" w:rsidRPr="00E01129" w:rsidRDefault="000D72EB" w:rsidP="000D72EB">
      <w:pPr>
        <w:pStyle w:val="P68B1DB1-Normalny5"/>
        <w:jc w:val="both"/>
        <w:rPr>
          <w:lang w:val="en-GB"/>
        </w:rPr>
      </w:pPr>
      <w:r w:rsidRPr="00E01129">
        <w:rPr>
          <w:lang w:val="en-GB"/>
        </w:rPr>
        <w:t>Date and signature of the person representing the data controller</w:t>
      </w:r>
    </w:p>
    <w:p w14:paraId="3DD8F1BE" w14:textId="77777777" w:rsidR="000D72EB" w:rsidRPr="00E01129" w:rsidRDefault="000D72EB" w:rsidP="000D72EB">
      <w:pPr>
        <w:rPr>
          <w:color w:val="000000" w:themeColor="text1"/>
          <w:lang w:val="en-GB"/>
        </w:rPr>
      </w:pPr>
    </w:p>
    <w:p w14:paraId="46BEEC73" w14:textId="77777777" w:rsidR="000D72EB" w:rsidRPr="00E01129" w:rsidRDefault="000D72EB" w:rsidP="000D72EB">
      <w:pPr>
        <w:rPr>
          <w:color w:val="000000" w:themeColor="text1"/>
          <w:lang w:val="en-GB"/>
        </w:rPr>
      </w:pPr>
    </w:p>
    <w:p w14:paraId="2581DD3B" w14:textId="77777777" w:rsidR="000D72EB" w:rsidRPr="00E01129" w:rsidRDefault="000D72EB" w:rsidP="000D72EB">
      <w:pPr>
        <w:rPr>
          <w:color w:val="000000" w:themeColor="text1"/>
          <w:lang w:val="en-GB"/>
        </w:rPr>
      </w:pPr>
    </w:p>
    <w:p w14:paraId="0210F807" w14:textId="77777777" w:rsidR="000D72EB" w:rsidRPr="00E01129" w:rsidRDefault="000D72EB" w:rsidP="000D72EB">
      <w:pPr>
        <w:rPr>
          <w:color w:val="000000" w:themeColor="text1"/>
          <w:lang w:val="en-GB"/>
        </w:rPr>
      </w:pPr>
    </w:p>
    <w:p w14:paraId="6007E4FB" w14:textId="77777777" w:rsidR="000D72EB" w:rsidRPr="00E01129" w:rsidRDefault="000D72EB" w:rsidP="000D72EB">
      <w:pPr>
        <w:rPr>
          <w:color w:val="000000" w:themeColor="text1"/>
          <w:lang w:val="en-GB"/>
        </w:rPr>
      </w:pPr>
    </w:p>
    <w:p w14:paraId="29E8531E" w14:textId="77777777" w:rsidR="000D72EB" w:rsidRPr="00E01129" w:rsidRDefault="000D72EB" w:rsidP="000D72EB">
      <w:pPr>
        <w:rPr>
          <w:color w:val="000000" w:themeColor="text1"/>
          <w:lang w:val="en-GB"/>
        </w:rPr>
      </w:pPr>
    </w:p>
    <w:p w14:paraId="50C97FE3" w14:textId="77777777" w:rsidR="000D72EB" w:rsidRPr="00E01129" w:rsidRDefault="000D72EB" w:rsidP="000D72EB">
      <w:pPr>
        <w:rPr>
          <w:color w:val="000000" w:themeColor="text1"/>
          <w:lang w:val="en-GB"/>
        </w:rPr>
      </w:pPr>
    </w:p>
    <w:p w14:paraId="5D3C0712" w14:textId="77777777" w:rsidR="000D72EB" w:rsidRPr="00E01129" w:rsidRDefault="000D72EB" w:rsidP="000D72EB">
      <w:pPr>
        <w:pStyle w:val="P68B1DB1-Normalny2"/>
        <w:rPr>
          <w:lang w:val="en-GB"/>
        </w:rPr>
      </w:pPr>
      <w:r w:rsidRPr="00E01129">
        <w:rPr>
          <w:lang w:val="en-GB"/>
        </w:rPr>
        <w:br w:type="page"/>
      </w:r>
    </w:p>
    <w:p w14:paraId="62E8350C" w14:textId="77777777" w:rsidR="000D72EB" w:rsidRPr="00E01129" w:rsidRDefault="000D72EB" w:rsidP="000D72EB">
      <w:pPr>
        <w:pStyle w:val="P68B1DB1-Normalny2"/>
        <w:jc w:val="center"/>
        <w:rPr>
          <w:lang w:val="en-GB"/>
        </w:rPr>
      </w:pPr>
      <w:r w:rsidRPr="00E01129">
        <w:rPr>
          <w:lang w:val="en-GB"/>
        </w:rPr>
        <w:lastRenderedPageBreak/>
        <w:t>STATEMENT</w:t>
      </w:r>
    </w:p>
    <w:p w14:paraId="014802B4" w14:textId="77777777" w:rsidR="000D72EB" w:rsidRPr="00E01129" w:rsidRDefault="000D72EB" w:rsidP="000D72EB">
      <w:pPr>
        <w:jc w:val="both"/>
        <w:rPr>
          <w:color w:val="000000" w:themeColor="text1"/>
          <w:lang w:val="en-GB"/>
        </w:rPr>
      </w:pPr>
    </w:p>
    <w:p w14:paraId="429C51BD" w14:textId="77777777" w:rsidR="000D72EB" w:rsidRPr="00E01129" w:rsidRDefault="000D72EB" w:rsidP="000D72EB">
      <w:pPr>
        <w:pStyle w:val="P68B1DB1-Normalny3"/>
        <w:jc w:val="both"/>
        <w:rPr>
          <w:lang w:val="en-GB"/>
        </w:rPr>
      </w:pPr>
      <w:r w:rsidRPr="00E01129">
        <w:rPr>
          <w:lang w:val="en-GB"/>
        </w:rPr>
        <w:t>I declare that in connection with my work in the Competition Committee and authorizing me to process personal data, I undertake to comply with the provisions and standards of personal data protection resulting from:</w:t>
      </w:r>
    </w:p>
    <w:p w14:paraId="01F888CC" w14:textId="77777777" w:rsidR="000D72EB" w:rsidRPr="00E01129" w:rsidRDefault="000D72EB" w:rsidP="000D72EB">
      <w:pPr>
        <w:jc w:val="both"/>
        <w:rPr>
          <w:color w:val="000000" w:themeColor="text1"/>
          <w:lang w:val="en-GB"/>
        </w:rPr>
      </w:pPr>
    </w:p>
    <w:p w14:paraId="36A49D7A" w14:textId="77777777" w:rsidR="000D72EB" w:rsidRPr="00E01129" w:rsidRDefault="000D72EB" w:rsidP="000D72EB">
      <w:pPr>
        <w:pStyle w:val="P68B1DB1-Normalny3"/>
        <w:ind w:left="425" w:hanging="425"/>
        <w:jc w:val="both"/>
        <w:rPr>
          <w:lang w:val="en-GB"/>
        </w:rPr>
      </w:pPr>
      <w:r w:rsidRPr="00E01129">
        <w:rPr>
          <w:lang w:val="en-GB"/>
        </w:rPr>
        <w:t>1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43A20F8" w14:textId="77777777" w:rsidR="000D72EB" w:rsidRPr="00E01129" w:rsidRDefault="000D72EB" w:rsidP="000D72EB">
      <w:pPr>
        <w:pStyle w:val="P68B1DB1-Normalny3"/>
        <w:spacing w:before="120"/>
        <w:ind w:left="425" w:hanging="425"/>
        <w:jc w:val="both"/>
        <w:rPr>
          <w:lang w:val="en-GB"/>
        </w:rPr>
      </w:pPr>
      <w:r w:rsidRPr="00E01129">
        <w:rPr>
          <w:lang w:val="en-GB"/>
        </w:rPr>
        <w:t>2)</w:t>
      </w:r>
      <w:r w:rsidRPr="00E01129">
        <w:rPr>
          <w:lang w:val="en-GB"/>
        </w:rPr>
        <w:tab/>
        <w:t>internal regulations in the field of personal data protection.</w:t>
      </w:r>
    </w:p>
    <w:p w14:paraId="250FBE29" w14:textId="77777777" w:rsidR="000D72EB" w:rsidRPr="00E01129" w:rsidRDefault="000D72EB" w:rsidP="000D72EB">
      <w:pPr>
        <w:rPr>
          <w:color w:val="000000" w:themeColor="text1"/>
          <w:lang w:val="en-GB"/>
        </w:rPr>
      </w:pPr>
    </w:p>
    <w:p w14:paraId="67FEEC3B" w14:textId="77777777" w:rsidR="000D72EB" w:rsidRPr="00E01129" w:rsidRDefault="000D72EB" w:rsidP="000D72EB">
      <w:pPr>
        <w:rPr>
          <w:color w:val="000000" w:themeColor="text1"/>
          <w:lang w:val="en-GB"/>
        </w:rPr>
      </w:pPr>
    </w:p>
    <w:p w14:paraId="39B97C42" w14:textId="77777777" w:rsidR="000D72EB" w:rsidRPr="00E01129" w:rsidRDefault="000D72EB" w:rsidP="000D72EB">
      <w:pPr>
        <w:pStyle w:val="P68B1DB1-Normalny3"/>
        <w:jc w:val="both"/>
        <w:rPr>
          <w:lang w:val="en-GB"/>
        </w:rPr>
      </w:pPr>
      <w:r w:rsidRPr="00E01129">
        <w:rPr>
          <w:lang w:val="en-GB"/>
        </w:rPr>
        <w:t>In connection with the above, I undertake to:</w:t>
      </w:r>
    </w:p>
    <w:p w14:paraId="1BE0CE3D" w14:textId="77777777" w:rsidR="000D72EB" w:rsidRPr="00E01129" w:rsidRDefault="000D72EB" w:rsidP="000D72EB">
      <w:pPr>
        <w:jc w:val="both"/>
        <w:rPr>
          <w:color w:val="000000" w:themeColor="text1"/>
          <w:lang w:val="en-GB"/>
        </w:rPr>
      </w:pPr>
    </w:p>
    <w:p w14:paraId="1A54C0F8" w14:textId="2DF47B5F" w:rsidR="000D72EB" w:rsidRPr="00E01129" w:rsidRDefault="000D72EB" w:rsidP="000D72EB">
      <w:pPr>
        <w:pStyle w:val="P68B1DB1-Normalny3"/>
        <w:ind w:left="426" w:hanging="426"/>
        <w:jc w:val="both"/>
        <w:rPr>
          <w:lang w:val="en-GB"/>
        </w:rPr>
      </w:pPr>
      <w:r w:rsidRPr="00E01129">
        <w:rPr>
          <w:lang w:val="en-GB"/>
        </w:rPr>
        <w:t>1)</w:t>
      </w:r>
      <w:r w:rsidRPr="00E01129">
        <w:rPr>
          <w:lang w:val="en-GB"/>
        </w:rPr>
        <w:tab/>
        <w:t>ensure the protection of personal data processed in the documentation and take into account the risk associated with the work in the Committee in particular resulting from accidental destruction, loss, unauthorized disclosure to third parties and unjustified modification;</w:t>
      </w:r>
    </w:p>
    <w:p w14:paraId="407BB685" w14:textId="7CCB539E" w:rsidR="000D72EB" w:rsidRPr="00E01129" w:rsidRDefault="000D72EB" w:rsidP="000D72EB">
      <w:pPr>
        <w:pStyle w:val="P68B1DB1-Normalny3"/>
        <w:ind w:left="426" w:hanging="426"/>
        <w:jc w:val="both"/>
        <w:rPr>
          <w:lang w:val="en-GB"/>
        </w:rPr>
      </w:pPr>
      <w:r w:rsidRPr="00E01129">
        <w:rPr>
          <w:lang w:val="en-GB"/>
        </w:rPr>
        <w:t>2)</w:t>
      </w:r>
      <w:r w:rsidRPr="00E01129">
        <w:rPr>
          <w:lang w:val="en-GB"/>
        </w:rPr>
        <w:tab/>
        <w:t>keep secret, also after ceasing work in the Committee, all information regarding personal data and the functioning of systems for processing personal data of students at Lodz University of Technology.</w:t>
      </w:r>
    </w:p>
    <w:p w14:paraId="6515F0A5" w14:textId="77777777" w:rsidR="000D72EB" w:rsidRPr="00E01129" w:rsidRDefault="000D72EB" w:rsidP="000D72EB">
      <w:pPr>
        <w:jc w:val="both"/>
        <w:rPr>
          <w:color w:val="000000" w:themeColor="text1"/>
          <w:lang w:val="en-GB"/>
        </w:rPr>
      </w:pPr>
    </w:p>
    <w:p w14:paraId="15BDCC1A" w14:textId="77777777" w:rsidR="000D72EB" w:rsidRPr="00E01129" w:rsidRDefault="000D72EB" w:rsidP="000D72EB">
      <w:pPr>
        <w:jc w:val="both"/>
        <w:rPr>
          <w:color w:val="000000" w:themeColor="text1"/>
          <w:lang w:val="en-GB"/>
        </w:rPr>
      </w:pPr>
    </w:p>
    <w:p w14:paraId="2D4BB2F9" w14:textId="77777777" w:rsidR="000D72EB" w:rsidRPr="00E01129" w:rsidRDefault="000D72EB" w:rsidP="000D72EB">
      <w:pPr>
        <w:jc w:val="both"/>
        <w:rPr>
          <w:color w:val="000000" w:themeColor="text1"/>
          <w:lang w:val="en-GB"/>
        </w:rPr>
      </w:pPr>
    </w:p>
    <w:p w14:paraId="4C1DD6C5" w14:textId="77777777" w:rsidR="000D72EB" w:rsidRPr="00E01129" w:rsidRDefault="000D72EB" w:rsidP="000D72EB">
      <w:pPr>
        <w:jc w:val="both"/>
        <w:rPr>
          <w:color w:val="000000" w:themeColor="text1"/>
          <w:lang w:val="en-GB"/>
        </w:rPr>
      </w:pPr>
    </w:p>
    <w:tbl>
      <w:tblPr>
        <w:tblpPr w:leftFromText="141" w:rightFromText="141" w:vertAnchor="text" w:horzAnchor="margin" w:tblpXSpec="right"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794"/>
        <w:gridCol w:w="4394"/>
      </w:tblGrid>
      <w:tr w:rsidR="000D72EB" w:rsidRPr="00E01129" w14:paraId="6F54F7EB" w14:textId="77777777" w:rsidTr="00227DCC">
        <w:trPr>
          <w:trHeight w:val="567"/>
        </w:trPr>
        <w:tc>
          <w:tcPr>
            <w:tcW w:w="567" w:type="dxa"/>
            <w:tcBorders>
              <w:top w:val="single" w:sz="4" w:space="0" w:color="auto"/>
              <w:left w:val="single" w:sz="4" w:space="0" w:color="auto"/>
              <w:bottom w:val="single" w:sz="4" w:space="0" w:color="auto"/>
              <w:right w:val="single" w:sz="4" w:space="0" w:color="auto"/>
            </w:tcBorders>
          </w:tcPr>
          <w:p w14:paraId="2FC51504" w14:textId="77777777" w:rsidR="000D72EB" w:rsidRPr="00E01129" w:rsidRDefault="000D72EB" w:rsidP="00227DCC">
            <w:pPr>
              <w:jc w:val="both"/>
              <w:rPr>
                <w:color w:val="000000" w:themeColor="text1"/>
                <w:lang w:val="en-GB"/>
              </w:rPr>
            </w:pPr>
          </w:p>
        </w:tc>
        <w:tc>
          <w:tcPr>
            <w:tcW w:w="3794" w:type="dxa"/>
            <w:tcBorders>
              <w:top w:val="single" w:sz="4" w:space="0" w:color="auto"/>
              <w:left w:val="single" w:sz="4" w:space="0" w:color="auto"/>
              <w:bottom w:val="single" w:sz="4" w:space="0" w:color="auto"/>
              <w:right w:val="single" w:sz="4" w:space="0" w:color="auto"/>
            </w:tcBorders>
            <w:hideMark/>
          </w:tcPr>
          <w:p w14:paraId="36C3FEF0" w14:textId="77777777" w:rsidR="000D72EB" w:rsidRPr="00E01129" w:rsidRDefault="000D72EB" w:rsidP="00227DCC">
            <w:pPr>
              <w:pStyle w:val="P68B1DB1-Normalny6"/>
              <w:jc w:val="center"/>
              <w:rPr>
                <w:lang w:val="en-GB"/>
              </w:rPr>
            </w:pPr>
            <w:r w:rsidRPr="00E01129">
              <w:rPr>
                <w:lang w:val="en-GB"/>
              </w:rPr>
              <w:t>Persons to whom authorisation</w:t>
            </w:r>
            <w:r w:rsidRPr="00E01129">
              <w:rPr>
                <w:lang w:val="en-GB"/>
              </w:rPr>
              <w:br/>
              <w:t xml:space="preserve"> is granted</w:t>
            </w:r>
          </w:p>
        </w:tc>
        <w:tc>
          <w:tcPr>
            <w:tcW w:w="4394" w:type="dxa"/>
            <w:tcBorders>
              <w:top w:val="single" w:sz="4" w:space="0" w:color="auto"/>
              <w:left w:val="single" w:sz="4" w:space="0" w:color="auto"/>
              <w:bottom w:val="single" w:sz="4" w:space="0" w:color="auto"/>
              <w:right w:val="single" w:sz="4" w:space="0" w:color="auto"/>
            </w:tcBorders>
            <w:hideMark/>
          </w:tcPr>
          <w:p w14:paraId="181817C7" w14:textId="79E018C3" w:rsidR="000D72EB" w:rsidRPr="00E01129" w:rsidRDefault="000D72EB" w:rsidP="00227DCC">
            <w:pPr>
              <w:pStyle w:val="P68B1DB1-Normalny6"/>
              <w:jc w:val="center"/>
              <w:rPr>
                <w:lang w:val="en-GB"/>
              </w:rPr>
            </w:pPr>
            <w:r w:rsidRPr="00E01129">
              <w:rPr>
                <w:lang w:val="en-GB"/>
              </w:rPr>
              <w:t>Signatures of persons appointed to the Committee accepting the content of the statement</w:t>
            </w:r>
          </w:p>
        </w:tc>
      </w:tr>
      <w:tr w:rsidR="000D72EB" w:rsidRPr="00E01129" w14:paraId="0C997172" w14:textId="77777777" w:rsidTr="00227DCC">
        <w:trPr>
          <w:trHeight w:val="567"/>
        </w:trPr>
        <w:tc>
          <w:tcPr>
            <w:tcW w:w="567" w:type="dxa"/>
            <w:tcBorders>
              <w:top w:val="single" w:sz="4" w:space="0" w:color="auto"/>
              <w:left w:val="single" w:sz="4" w:space="0" w:color="auto"/>
              <w:bottom w:val="single" w:sz="4" w:space="0" w:color="auto"/>
              <w:right w:val="single" w:sz="4" w:space="0" w:color="auto"/>
            </w:tcBorders>
            <w:hideMark/>
          </w:tcPr>
          <w:p w14:paraId="29B7EF47" w14:textId="77777777" w:rsidR="000D72EB" w:rsidRPr="00E01129" w:rsidRDefault="000D72EB" w:rsidP="00227DCC">
            <w:pPr>
              <w:pStyle w:val="P68B1DB1-Normalny3"/>
              <w:jc w:val="center"/>
              <w:rPr>
                <w:lang w:val="en-GB"/>
              </w:rPr>
            </w:pPr>
            <w:r w:rsidRPr="00E01129">
              <w:rPr>
                <w:lang w:val="en-GB"/>
              </w:rPr>
              <w:t>1</w:t>
            </w:r>
          </w:p>
        </w:tc>
        <w:tc>
          <w:tcPr>
            <w:tcW w:w="3794" w:type="dxa"/>
            <w:tcBorders>
              <w:top w:val="single" w:sz="4" w:space="0" w:color="auto"/>
              <w:left w:val="single" w:sz="4" w:space="0" w:color="auto"/>
              <w:bottom w:val="single" w:sz="4" w:space="0" w:color="auto"/>
              <w:right w:val="single" w:sz="4" w:space="0" w:color="auto"/>
            </w:tcBorders>
            <w:hideMark/>
          </w:tcPr>
          <w:p w14:paraId="106348D8" w14:textId="77777777" w:rsidR="000D72EB" w:rsidRPr="00E01129" w:rsidRDefault="000D72EB" w:rsidP="00227DCC">
            <w:pPr>
              <w:contextualSpacing/>
              <w:jc w:val="both"/>
              <w:rPr>
                <w:rFonts w:eastAsia="Calibri"/>
                <w:color w:val="000000" w:themeColor="text1"/>
                <w:lang w:val="en-GB"/>
              </w:rPr>
            </w:pPr>
          </w:p>
        </w:tc>
        <w:tc>
          <w:tcPr>
            <w:tcW w:w="4394" w:type="dxa"/>
            <w:tcBorders>
              <w:top w:val="single" w:sz="4" w:space="0" w:color="auto"/>
              <w:left w:val="single" w:sz="4" w:space="0" w:color="auto"/>
              <w:bottom w:val="single" w:sz="4" w:space="0" w:color="auto"/>
              <w:right w:val="single" w:sz="4" w:space="0" w:color="auto"/>
            </w:tcBorders>
          </w:tcPr>
          <w:p w14:paraId="4BEE35F9" w14:textId="77777777" w:rsidR="000D72EB" w:rsidRPr="00E01129" w:rsidRDefault="000D72EB" w:rsidP="00227DCC">
            <w:pPr>
              <w:jc w:val="both"/>
              <w:rPr>
                <w:color w:val="000000" w:themeColor="text1"/>
                <w:lang w:val="en-GB"/>
              </w:rPr>
            </w:pPr>
          </w:p>
        </w:tc>
      </w:tr>
      <w:tr w:rsidR="000D72EB" w:rsidRPr="00E01129" w14:paraId="72C857DF" w14:textId="77777777" w:rsidTr="00227DCC">
        <w:trPr>
          <w:trHeight w:val="567"/>
        </w:trPr>
        <w:tc>
          <w:tcPr>
            <w:tcW w:w="567" w:type="dxa"/>
            <w:tcBorders>
              <w:top w:val="single" w:sz="4" w:space="0" w:color="auto"/>
              <w:left w:val="single" w:sz="4" w:space="0" w:color="auto"/>
              <w:bottom w:val="single" w:sz="4" w:space="0" w:color="auto"/>
              <w:right w:val="single" w:sz="4" w:space="0" w:color="auto"/>
            </w:tcBorders>
            <w:hideMark/>
          </w:tcPr>
          <w:p w14:paraId="75A1C9AC" w14:textId="77777777" w:rsidR="000D72EB" w:rsidRPr="00E01129" w:rsidRDefault="000D72EB" w:rsidP="00227DCC">
            <w:pPr>
              <w:pStyle w:val="P68B1DB1-Normalny3"/>
              <w:jc w:val="center"/>
              <w:rPr>
                <w:lang w:val="en-GB"/>
              </w:rPr>
            </w:pPr>
            <w:r w:rsidRPr="00E01129">
              <w:rPr>
                <w:lang w:val="en-GB"/>
              </w:rPr>
              <w:t>2</w:t>
            </w:r>
          </w:p>
        </w:tc>
        <w:tc>
          <w:tcPr>
            <w:tcW w:w="3794" w:type="dxa"/>
            <w:tcBorders>
              <w:top w:val="single" w:sz="4" w:space="0" w:color="auto"/>
              <w:left w:val="single" w:sz="4" w:space="0" w:color="auto"/>
              <w:bottom w:val="single" w:sz="4" w:space="0" w:color="auto"/>
              <w:right w:val="single" w:sz="4" w:space="0" w:color="auto"/>
            </w:tcBorders>
            <w:hideMark/>
          </w:tcPr>
          <w:p w14:paraId="5AC2D294" w14:textId="77777777" w:rsidR="000D72EB" w:rsidRPr="00E01129" w:rsidRDefault="000D72EB" w:rsidP="00227DCC">
            <w:pPr>
              <w:spacing w:line="276" w:lineRule="auto"/>
              <w:contextualSpacing/>
              <w:jc w:val="both"/>
              <w:rPr>
                <w:rFonts w:eastAsia="Calibri"/>
                <w:color w:val="000000" w:themeColor="text1"/>
                <w:lang w:val="en-GB"/>
              </w:rPr>
            </w:pPr>
          </w:p>
        </w:tc>
        <w:tc>
          <w:tcPr>
            <w:tcW w:w="4394" w:type="dxa"/>
            <w:tcBorders>
              <w:top w:val="single" w:sz="4" w:space="0" w:color="auto"/>
              <w:left w:val="single" w:sz="4" w:space="0" w:color="auto"/>
              <w:bottom w:val="single" w:sz="4" w:space="0" w:color="auto"/>
              <w:right w:val="single" w:sz="4" w:space="0" w:color="auto"/>
            </w:tcBorders>
          </w:tcPr>
          <w:p w14:paraId="7F1564C8" w14:textId="77777777" w:rsidR="000D72EB" w:rsidRPr="00E01129" w:rsidRDefault="000D72EB" w:rsidP="00227DCC">
            <w:pPr>
              <w:jc w:val="both"/>
              <w:rPr>
                <w:color w:val="000000" w:themeColor="text1"/>
                <w:lang w:val="en-GB"/>
              </w:rPr>
            </w:pPr>
          </w:p>
        </w:tc>
      </w:tr>
      <w:tr w:rsidR="000D72EB" w:rsidRPr="00E01129" w14:paraId="598247D8" w14:textId="77777777" w:rsidTr="00227DCC">
        <w:trPr>
          <w:trHeight w:val="567"/>
        </w:trPr>
        <w:tc>
          <w:tcPr>
            <w:tcW w:w="567" w:type="dxa"/>
            <w:tcBorders>
              <w:top w:val="single" w:sz="4" w:space="0" w:color="auto"/>
              <w:left w:val="single" w:sz="4" w:space="0" w:color="auto"/>
              <w:bottom w:val="single" w:sz="4" w:space="0" w:color="auto"/>
              <w:right w:val="single" w:sz="4" w:space="0" w:color="auto"/>
            </w:tcBorders>
            <w:hideMark/>
          </w:tcPr>
          <w:p w14:paraId="0ADFF2BC" w14:textId="77777777" w:rsidR="000D72EB" w:rsidRPr="00E01129" w:rsidRDefault="000D72EB" w:rsidP="00227DCC">
            <w:pPr>
              <w:pStyle w:val="P68B1DB1-Normalny3"/>
              <w:jc w:val="center"/>
              <w:rPr>
                <w:lang w:val="en-GB"/>
              </w:rPr>
            </w:pPr>
            <w:r w:rsidRPr="00E01129">
              <w:rPr>
                <w:lang w:val="en-GB"/>
              </w:rPr>
              <w:t>3</w:t>
            </w:r>
          </w:p>
        </w:tc>
        <w:tc>
          <w:tcPr>
            <w:tcW w:w="3794" w:type="dxa"/>
            <w:tcBorders>
              <w:top w:val="single" w:sz="4" w:space="0" w:color="auto"/>
              <w:left w:val="single" w:sz="4" w:space="0" w:color="auto"/>
              <w:bottom w:val="single" w:sz="4" w:space="0" w:color="auto"/>
              <w:right w:val="single" w:sz="4" w:space="0" w:color="auto"/>
            </w:tcBorders>
            <w:hideMark/>
          </w:tcPr>
          <w:p w14:paraId="4C6FDF5A" w14:textId="77777777" w:rsidR="000D72EB" w:rsidRPr="00E01129" w:rsidRDefault="000D72EB" w:rsidP="00227DCC">
            <w:pPr>
              <w:spacing w:line="276" w:lineRule="auto"/>
              <w:contextualSpacing/>
              <w:jc w:val="both"/>
              <w:rPr>
                <w:rFonts w:eastAsia="Calibri"/>
                <w:color w:val="000000" w:themeColor="text1"/>
                <w:lang w:val="en-GB"/>
              </w:rPr>
            </w:pPr>
          </w:p>
        </w:tc>
        <w:tc>
          <w:tcPr>
            <w:tcW w:w="4394" w:type="dxa"/>
            <w:tcBorders>
              <w:top w:val="single" w:sz="4" w:space="0" w:color="auto"/>
              <w:left w:val="single" w:sz="4" w:space="0" w:color="auto"/>
              <w:bottom w:val="single" w:sz="4" w:space="0" w:color="auto"/>
              <w:right w:val="single" w:sz="4" w:space="0" w:color="auto"/>
            </w:tcBorders>
          </w:tcPr>
          <w:p w14:paraId="7AD85D5A" w14:textId="77777777" w:rsidR="000D72EB" w:rsidRPr="00E01129" w:rsidRDefault="000D72EB" w:rsidP="00227DCC">
            <w:pPr>
              <w:jc w:val="both"/>
              <w:rPr>
                <w:color w:val="000000" w:themeColor="text1"/>
                <w:lang w:val="en-GB"/>
              </w:rPr>
            </w:pPr>
          </w:p>
        </w:tc>
      </w:tr>
      <w:tr w:rsidR="000D72EB" w:rsidRPr="00E01129" w14:paraId="0D311945" w14:textId="77777777" w:rsidTr="00227DCC">
        <w:trPr>
          <w:trHeight w:val="567"/>
        </w:trPr>
        <w:tc>
          <w:tcPr>
            <w:tcW w:w="567" w:type="dxa"/>
            <w:tcBorders>
              <w:top w:val="single" w:sz="4" w:space="0" w:color="auto"/>
              <w:left w:val="single" w:sz="4" w:space="0" w:color="auto"/>
              <w:bottom w:val="single" w:sz="4" w:space="0" w:color="auto"/>
              <w:right w:val="single" w:sz="4" w:space="0" w:color="auto"/>
            </w:tcBorders>
          </w:tcPr>
          <w:p w14:paraId="760B16F0" w14:textId="77777777" w:rsidR="000D72EB" w:rsidRPr="00E01129" w:rsidRDefault="000D72EB" w:rsidP="00227DCC">
            <w:pPr>
              <w:pStyle w:val="P68B1DB1-Normalny3"/>
              <w:jc w:val="center"/>
              <w:rPr>
                <w:lang w:val="en-GB"/>
              </w:rPr>
            </w:pPr>
            <w:r w:rsidRPr="00E01129">
              <w:rPr>
                <w:lang w:val="en-GB"/>
              </w:rPr>
              <w:t>4</w:t>
            </w:r>
          </w:p>
        </w:tc>
        <w:tc>
          <w:tcPr>
            <w:tcW w:w="3794" w:type="dxa"/>
            <w:tcBorders>
              <w:top w:val="single" w:sz="4" w:space="0" w:color="auto"/>
              <w:left w:val="single" w:sz="4" w:space="0" w:color="auto"/>
              <w:bottom w:val="single" w:sz="4" w:space="0" w:color="auto"/>
              <w:right w:val="single" w:sz="4" w:space="0" w:color="auto"/>
            </w:tcBorders>
          </w:tcPr>
          <w:p w14:paraId="227BDD7D" w14:textId="77777777" w:rsidR="000D72EB" w:rsidRPr="00E01129" w:rsidRDefault="000D72EB" w:rsidP="00227DCC">
            <w:pPr>
              <w:spacing w:line="276" w:lineRule="auto"/>
              <w:contextualSpacing/>
              <w:jc w:val="both"/>
              <w:rPr>
                <w:rFonts w:eastAsia="Calibri"/>
                <w:color w:val="000000" w:themeColor="text1"/>
                <w:lang w:val="en-GB"/>
              </w:rPr>
            </w:pPr>
          </w:p>
        </w:tc>
        <w:tc>
          <w:tcPr>
            <w:tcW w:w="4394" w:type="dxa"/>
            <w:tcBorders>
              <w:top w:val="single" w:sz="4" w:space="0" w:color="auto"/>
              <w:left w:val="single" w:sz="4" w:space="0" w:color="auto"/>
              <w:bottom w:val="single" w:sz="4" w:space="0" w:color="auto"/>
              <w:right w:val="single" w:sz="4" w:space="0" w:color="auto"/>
            </w:tcBorders>
          </w:tcPr>
          <w:p w14:paraId="04ECD842" w14:textId="77777777" w:rsidR="000D72EB" w:rsidRPr="00E01129" w:rsidRDefault="000D72EB" w:rsidP="00227DCC">
            <w:pPr>
              <w:jc w:val="both"/>
              <w:rPr>
                <w:color w:val="000000" w:themeColor="text1"/>
                <w:lang w:val="en-GB"/>
              </w:rPr>
            </w:pPr>
          </w:p>
        </w:tc>
      </w:tr>
    </w:tbl>
    <w:p w14:paraId="2FA335DF" w14:textId="77777777" w:rsidR="000D72EB" w:rsidRPr="00E01129" w:rsidRDefault="000D72EB" w:rsidP="000D72EB">
      <w:pPr>
        <w:jc w:val="both"/>
        <w:rPr>
          <w:color w:val="000000" w:themeColor="text1"/>
          <w:lang w:val="en-GB"/>
        </w:rPr>
      </w:pPr>
    </w:p>
    <w:p w14:paraId="235682A2" w14:textId="77777777" w:rsidR="000D72EB" w:rsidRPr="00E01129" w:rsidRDefault="000D72EB" w:rsidP="000D72EB">
      <w:pPr>
        <w:jc w:val="both"/>
        <w:rPr>
          <w:color w:val="000000" w:themeColor="text1"/>
          <w:lang w:val="en-GB"/>
        </w:rPr>
      </w:pPr>
    </w:p>
    <w:p w14:paraId="48DE336E" w14:textId="77777777" w:rsidR="000D72EB" w:rsidRPr="00E01129" w:rsidRDefault="000D72EB" w:rsidP="000D72EB">
      <w:pPr>
        <w:jc w:val="both"/>
        <w:rPr>
          <w:color w:val="000000" w:themeColor="text1"/>
          <w:lang w:val="en-GB"/>
        </w:rPr>
      </w:pPr>
    </w:p>
    <w:p w14:paraId="0F67CDBE" w14:textId="77777777" w:rsidR="000D72EB" w:rsidRPr="00E01129" w:rsidRDefault="000D72EB" w:rsidP="000D72EB">
      <w:pPr>
        <w:jc w:val="both"/>
        <w:rPr>
          <w:color w:val="000000" w:themeColor="text1"/>
          <w:lang w:val="en-GB"/>
        </w:rPr>
      </w:pPr>
    </w:p>
    <w:p w14:paraId="1C4CB024" w14:textId="77777777" w:rsidR="000D72EB" w:rsidRPr="00E01129" w:rsidRDefault="000D72EB" w:rsidP="000D72EB">
      <w:pPr>
        <w:jc w:val="both"/>
        <w:rPr>
          <w:color w:val="000000" w:themeColor="text1"/>
          <w:lang w:val="en-GB"/>
        </w:rPr>
      </w:pPr>
    </w:p>
    <w:p w14:paraId="450E1ECF" w14:textId="77777777" w:rsidR="000D72EB" w:rsidRPr="00E01129" w:rsidRDefault="000D72EB" w:rsidP="000D72EB">
      <w:pPr>
        <w:jc w:val="both"/>
        <w:rPr>
          <w:color w:val="000000" w:themeColor="text1"/>
          <w:lang w:val="en-GB"/>
        </w:rPr>
      </w:pPr>
    </w:p>
    <w:p w14:paraId="49C0BAD9" w14:textId="77777777" w:rsidR="000D72EB" w:rsidRPr="00E01129" w:rsidRDefault="000D72EB" w:rsidP="000D72EB">
      <w:pPr>
        <w:jc w:val="both"/>
        <w:rPr>
          <w:color w:val="000000" w:themeColor="text1"/>
          <w:lang w:val="en-GB"/>
        </w:rPr>
      </w:pPr>
    </w:p>
    <w:p w14:paraId="01CCF3E6" w14:textId="77777777" w:rsidR="000D72EB" w:rsidRPr="00E01129" w:rsidRDefault="000D72EB" w:rsidP="000D72EB">
      <w:pPr>
        <w:jc w:val="both"/>
        <w:rPr>
          <w:color w:val="000000" w:themeColor="text1"/>
          <w:lang w:val="en-GB"/>
        </w:rPr>
      </w:pPr>
    </w:p>
    <w:p w14:paraId="2EB56299" w14:textId="77777777" w:rsidR="000D72EB" w:rsidRPr="00E01129" w:rsidRDefault="000D72EB" w:rsidP="000D72EB">
      <w:pPr>
        <w:jc w:val="both"/>
        <w:rPr>
          <w:color w:val="000000" w:themeColor="text1"/>
          <w:lang w:val="en-GB"/>
        </w:rPr>
      </w:pPr>
    </w:p>
    <w:p w14:paraId="7F944938" w14:textId="77777777" w:rsidR="000D72EB" w:rsidRPr="00E01129" w:rsidRDefault="000D72EB" w:rsidP="000D72EB">
      <w:pPr>
        <w:jc w:val="both"/>
        <w:rPr>
          <w:color w:val="000000" w:themeColor="text1"/>
          <w:lang w:val="en-GB"/>
        </w:rPr>
      </w:pPr>
    </w:p>
    <w:p w14:paraId="76C9DEAE" w14:textId="77777777" w:rsidR="000D72EB" w:rsidRPr="00E01129" w:rsidRDefault="000D72EB" w:rsidP="000D72EB">
      <w:pPr>
        <w:jc w:val="both"/>
        <w:rPr>
          <w:color w:val="000000" w:themeColor="text1"/>
          <w:lang w:val="en-GB"/>
        </w:rPr>
      </w:pPr>
    </w:p>
    <w:p w14:paraId="3970A46F" w14:textId="77777777" w:rsidR="000D72EB" w:rsidRPr="00E01129" w:rsidRDefault="000D72EB" w:rsidP="000D72EB">
      <w:pPr>
        <w:rPr>
          <w:color w:val="000000" w:themeColor="text1"/>
          <w:lang w:val="en-GB"/>
        </w:rPr>
      </w:pPr>
    </w:p>
    <w:p w14:paraId="31610D78" w14:textId="77777777" w:rsidR="000D72EB" w:rsidRPr="00E01129" w:rsidRDefault="000D72EB" w:rsidP="000D72EB">
      <w:pPr>
        <w:rPr>
          <w:color w:val="000000" w:themeColor="text1"/>
          <w:lang w:val="en-GB"/>
        </w:rPr>
      </w:pPr>
    </w:p>
    <w:p w14:paraId="734E7195" w14:textId="77777777" w:rsidR="000D72EB" w:rsidRPr="00E01129" w:rsidRDefault="000D72EB" w:rsidP="000D72EB">
      <w:pPr>
        <w:pStyle w:val="P68B1DB1-Normalny1"/>
        <w:rPr>
          <w:lang w:val="en-GB"/>
        </w:rPr>
      </w:pPr>
      <w:r w:rsidRPr="00E01129">
        <w:rPr>
          <w:lang w:val="en-GB"/>
        </w:rPr>
        <w:br w:type="page"/>
      </w:r>
    </w:p>
    <w:p w14:paraId="23685BCA" w14:textId="77777777" w:rsidR="000D72EB" w:rsidRPr="00E01129" w:rsidRDefault="000D72EB" w:rsidP="000D72EB">
      <w:pPr>
        <w:pStyle w:val="P68B1DB1-Normalny1"/>
        <w:jc w:val="right"/>
        <w:rPr>
          <w:lang w:val="en-GB"/>
        </w:rPr>
      </w:pPr>
      <w:r w:rsidRPr="00E01129">
        <w:rPr>
          <w:lang w:val="en-GB"/>
        </w:rPr>
        <w:lastRenderedPageBreak/>
        <w:t>Appendix 8</w:t>
      </w:r>
    </w:p>
    <w:p w14:paraId="75961531" w14:textId="77777777" w:rsidR="000D72EB" w:rsidRPr="00E01129" w:rsidRDefault="000D72EB" w:rsidP="000D72EB">
      <w:pPr>
        <w:pStyle w:val="P68B1DB1-Normalny1"/>
        <w:jc w:val="right"/>
        <w:rPr>
          <w:lang w:val="en-GB"/>
        </w:rPr>
      </w:pPr>
      <w:r w:rsidRPr="00E01129">
        <w:rPr>
          <w:lang w:val="en-GB"/>
        </w:rPr>
        <w:t>to Ordinance No. 44/2025 of the Rector of Lodz University of Technology of November 7, 2025</w:t>
      </w:r>
    </w:p>
    <w:p w14:paraId="19B7FD94" w14:textId="77777777" w:rsidR="000D72EB" w:rsidRPr="00E01129" w:rsidRDefault="000D72EB" w:rsidP="000D72EB">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4287C525" w14:textId="77777777" w:rsidR="000D72EB" w:rsidRPr="00E01129" w:rsidRDefault="000D72EB" w:rsidP="000D72EB">
      <w:pPr>
        <w:pStyle w:val="P68B1DB1-Normalny1"/>
        <w:ind w:left="5672"/>
        <w:jc w:val="right"/>
        <w:rPr>
          <w:lang w:val="en-GB"/>
        </w:rPr>
      </w:pPr>
      <w:r w:rsidRPr="00E01129">
        <w:rPr>
          <w:lang w:val="en-GB"/>
        </w:rPr>
        <w:t>supporting scientific excellence of Lodz University of Technology</w:t>
      </w:r>
    </w:p>
    <w:p w14:paraId="224FFCFE" w14:textId="77777777" w:rsidR="000D72EB" w:rsidRPr="00E01129" w:rsidRDefault="000D72EB" w:rsidP="000D72EB">
      <w:pPr>
        <w:pStyle w:val="P68B1DB1-Normalny1"/>
        <w:ind w:left="5672"/>
        <w:jc w:val="right"/>
        <w:rPr>
          <w:rFonts w:eastAsia="Arial"/>
          <w:lang w:val="en-GB"/>
        </w:rPr>
      </w:pPr>
    </w:p>
    <w:p w14:paraId="71A95118" w14:textId="77777777" w:rsidR="000D72EB" w:rsidRPr="00E01129" w:rsidRDefault="000D72EB" w:rsidP="000D72EB">
      <w:pPr>
        <w:jc w:val="right"/>
        <w:rPr>
          <w:rFonts w:ascii="Tahoma" w:eastAsia="Arial" w:hAnsi="Tahoma" w:cs="Tahoma"/>
          <w:color w:val="000000" w:themeColor="text1"/>
          <w:sz w:val="16"/>
          <w:lang w:val="en-GB"/>
        </w:rPr>
      </w:pPr>
    </w:p>
    <w:p w14:paraId="07990819" w14:textId="77777777" w:rsidR="000D72EB" w:rsidRPr="00E01129" w:rsidRDefault="000D72EB" w:rsidP="000D72EB">
      <w:pPr>
        <w:jc w:val="right"/>
        <w:rPr>
          <w:rFonts w:ascii="Tahoma" w:eastAsia="Arial" w:hAnsi="Tahoma" w:cs="Tahoma"/>
          <w:color w:val="000000" w:themeColor="text1"/>
          <w:sz w:val="16"/>
          <w:lang w:val="en-GB"/>
        </w:rPr>
      </w:pPr>
    </w:p>
    <w:p w14:paraId="14D85CA9" w14:textId="77777777" w:rsidR="000D72EB" w:rsidRPr="00E01129" w:rsidRDefault="000D72EB" w:rsidP="000D72EB">
      <w:pPr>
        <w:jc w:val="right"/>
        <w:rPr>
          <w:rFonts w:ascii="Tahoma" w:eastAsia="Arial" w:hAnsi="Tahoma" w:cs="Tahoma"/>
          <w:color w:val="000000" w:themeColor="text1"/>
          <w:sz w:val="16"/>
          <w:lang w:val="en-GB"/>
        </w:rPr>
      </w:pPr>
    </w:p>
    <w:tbl>
      <w:tblPr>
        <w:tblW w:w="9923" w:type="dxa"/>
        <w:jc w:val="center"/>
        <w:tblCellMar>
          <w:left w:w="10" w:type="dxa"/>
          <w:right w:w="10" w:type="dxa"/>
        </w:tblCellMar>
        <w:tblLook w:val="0000" w:firstRow="0" w:lastRow="0" w:firstColumn="0" w:lastColumn="0" w:noHBand="0" w:noVBand="0"/>
      </w:tblPr>
      <w:tblGrid>
        <w:gridCol w:w="4715"/>
        <w:gridCol w:w="5208"/>
      </w:tblGrid>
      <w:tr w:rsidR="000D72EB" w:rsidRPr="00E01129" w14:paraId="7088F46C" w14:textId="77777777" w:rsidTr="00227DCC">
        <w:trPr>
          <w:trHeight w:val="1"/>
          <w:jc w:val="center"/>
        </w:trPr>
        <w:tc>
          <w:tcPr>
            <w:tcW w:w="4715" w:type="dxa"/>
            <w:shd w:val="clear" w:color="000000" w:fill="FFFFFF"/>
            <w:tcMar>
              <w:left w:w="108" w:type="dxa"/>
              <w:right w:w="108" w:type="dxa"/>
            </w:tcMar>
          </w:tcPr>
          <w:p w14:paraId="4B676E00" w14:textId="77777777" w:rsidR="000D72EB" w:rsidRPr="00E01129" w:rsidRDefault="000D72EB" w:rsidP="00227DCC">
            <w:pPr>
              <w:rPr>
                <w:rFonts w:eastAsia="Arial"/>
                <w:color w:val="000000" w:themeColor="text1"/>
                <w:lang w:val="en-GB"/>
              </w:rPr>
            </w:pPr>
          </w:p>
          <w:p w14:paraId="59F3CF17" w14:textId="77777777" w:rsidR="000D72EB" w:rsidRPr="00E01129" w:rsidRDefault="000D72EB" w:rsidP="00227DCC">
            <w:pPr>
              <w:rPr>
                <w:color w:val="000000" w:themeColor="text1"/>
                <w:lang w:val="en-GB"/>
              </w:rPr>
            </w:pPr>
          </w:p>
        </w:tc>
        <w:tc>
          <w:tcPr>
            <w:tcW w:w="5208" w:type="dxa"/>
            <w:shd w:val="clear" w:color="000000" w:fill="FFFFFF"/>
            <w:tcMar>
              <w:left w:w="108" w:type="dxa"/>
              <w:right w:w="108" w:type="dxa"/>
            </w:tcMar>
          </w:tcPr>
          <w:p w14:paraId="0D624153" w14:textId="77777777" w:rsidR="001145FF" w:rsidRPr="00E01129" w:rsidRDefault="001145FF" w:rsidP="001145FF">
            <w:pPr>
              <w:pStyle w:val="P68B1DB1-Normalny7"/>
              <w:jc w:val="both"/>
              <w:rPr>
                <w:lang w:val="en-GB"/>
              </w:rPr>
            </w:pPr>
            <w:r w:rsidRPr="00E01129">
              <w:rPr>
                <w:lang w:val="en-GB"/>
              </w:rPr>
              <w:t xml:space="preserve">Lodz, on…………. </w:t>
            </w:r>
          </w:p>
          <w:p w14:paraId="6C5D54C6" w14:textId="77777777" w:rsidR="000D72EB" w:rsidRPr="00E01129" w:rsidRDefault="000D72EB" w:rsidP="00227DCC">
            <w:pPr>
              <w:jc w:val="both"/>
              <w:rPr>
                <w:rFonts w:eastAsia="Arial"/>
                <w:color w:val="000000" w:themeColor="text1"/>
                <w:sz w:val="22"/>
                <w:lang w:val="en-GB"/>
              </w:rPr>
            </w:pPr>
          </w:p>
          <w:p w14:paraId="538A20D9" w14:textId="77777777" w:rsidR="000D72EB" w:rsidRPr="00E01129" w:rsidRDefault="000D72EB" w:rsidP="00227DCC">
            <w:pPr>
              <w:jc w:val="both"/>
              <w:rPr>
                <w:rFonts w:eastAsia="Arial"/>
                <w:color w:val="000000" w:themeColor="text1"/>
                <w:sz w:val="22"/>
                <w:lang w:val="en-GB"/>
              </w:rPr>
            </w:pPr>
          </w:p>
          <w:p w14:paraId="751AF47A" w14:textId="77777777" w:rsidR="000D72EB" w:rsidRPr="00E01129" w:rsidRDefault="000D72EB" w:rsidP="00227DCC">
            <w:pPr>
              <w:pStyle w:val="P68B1DB1-Normalny7"/>
              <w:jc w:val="both"/>
              <w:rPr>
                <w:lang w:val="en-GB"/>
              </w:rPr>
            </w:pPr>
            <w:r w:rsidRPr="00E01129">
              <w:rPr>
                <w:lang w:val="en-GB"/>
              </w:rPr>
              <w:t>IDENTIFICATION OF THE BENEFICIARY</w:t>
            </w:r>
          </w:p>
          <w:p w14:paraId="2621EFBF" w14:textId="77777777" w:rsidR="000D72EB" w:rsidRPr="00E01129" w:rsidRDefault="000D72EB" w:rsidP="00227DCC">
            <w:pPr>
              <w:pStyle w:val="P68B1DB1-Normalny8"/>
              <w:spacing w:before="120"/>
              <w:jc w:val="both"/>
              <w:rPr>
                <w:lang w:val="en-GB"/>
              </w:rPr>
            </w:pPr>
            <w:r w:rsidRPr="00E01129">
              <w:rPr>
                <w:lang w:val="en-GB"/>
              </w:rPr>
              <w:t>………………………………………………</w:t>
            </w:r>
          </w:p>
          <w:p w14:paraId="7EF73CF0" w14:textId="77777777" w:rsidR="000D72EB" w:rsidRPr="00E01129" w:rsidRDefault="000D72EB" w:rsidP="00227DCC">
            <w:pPr>
              <w:pStyle w:val="P68B1DB1-Normalny9"/>
              <w:rPr>
                <w:lang w:val="en-GB"/>
              </w:rPr>
            </w:pPr>
            <w:r w:rsidRPr="00E01129">
              <w:rPr>
                <w:lang w:val="en-GB"/>
              </w:rPr>
              <w:t>(name)</w:t>
            </w:r>
          </w:p>
          <w:p w14:paraId="6DE9B91F" w14:textId="77777777" w:rsidR="000D72EB" w:rsidRPr="00E01129" w:rsidRDefault="000D72EB" w:rsidP="00227DCC">
            <w:pPr>
              <w:pStyle w:val="P68B1DB1-Normalny8"/>
              <w:spacing w:before="120"/>
              <w:jc w:val="both"/>
              <w:rPr>
                <w:lang w:val="en-GB"/>
              </w:rPr>
            </w:pPr>
            <w:r w:rsidRPr="00E01129">
              <w:rPr>
                <w:lang w:val="en-GB"/>
              </w:rPr>
              <w:t>………………………………………………</w:t>
            </w:r>
          </w:p>
          <w:p w14:paraId="3A6FD6DE" w14:textId="77777777" w:rsidR="000D72EB" w:rsidRPr="00E01129" w:rsidRDefault="000D72EB" w:rsidP="00227DCC">
            <w:pPr>
              <w:pStyle w:val="P68B1DB1-Normalny10"/>
              <w:rPr>
                <w:lang w:val="en-GB"/>
              </w:rPr>
            </w:pPr>
            <w:r w:rsidRPr="00E01129">
              <w:rPr>
                <w:lang w:val="en-GB"/>
              </w:rPr>
              <w:t>(</w:t>
            </w:r>
            <w:r w:rsidRPr="00E01129">
              <w:rPr>
                <w:i/>
                <w:lang w:val="en-GB"/>
              </w:rPr>
              <w:t>Name and symbol of unit)</w:t>
            </w:r>
          </w:p>
          <w:p w14:paraId="6F92DF2F" w14:textId="77777777" w:rsidR="000D72EB" w:rsidRPr="00E01129" w:rsidRDefault="000D72EB" w:rsidP="00227DCC">
            <w:pPr>
              <w:rPr>
                <w:color w:val="000000" w:themeColor="text1"/>
                <w:lang w:val="en-GB"/>
              </w:rPr>
            </w:pPr>
          </w:p>
        </w:tc>
      </w:tr>
    </w:tbl>
    <w:p w14:paraId="5115D83B" w14:textId="77777777" w:rsidR="000D72EB" w:rsidRPr="00E01129" w:rsidRDefault="000D72EB" w:rsidP="000D72EB">
      <w:pPr>
        <w:rPr>
          <w:rFonts w:eastAsia="Arial"/>
          <w:color w:val="000000" w:themeColor="text1"/>
          <w:lang w:val="en-GB"/>
        </w:rPr>
      </w:pPr>
    </w:p>
    <w:p w14:paraId="4E153928" w14:textId="77777777" w:rsidR="000D72EB" w:rsidRPr="00E01129" w:rsidRDefault="000D72EB" w:rsidP="000D72EB">
      <w:pPr>
        <w:rPr>
          <w:rFonts w:eastAsia="Arial"/>
          <w:color w:val="000000" w:themeColor="text1"/>
          <w:lang w:val="en-GB"/>
        </w:rPr>
      </w:pPr>
    </w:p>
    <w:p w14:paraId="1F3E98B0" w14:textId="77777777" w:rsidR="000D72EB" w:rsidRPr="00E01129" w:rsidRDefault="000D72EB" w:rsidP="000D72EB">
      <w:pPr>
        <w:rPr>
          <w:rFonts w:eastAsia="Arial"/>
          <w:color w:val="000000" w:themeColor="text1"/>
          <w:lang w:val="en-GB"/>
        </w:rPr>
      </w:pPr>
    </w:p>
    <w:p w14:paraId="3F7453A8" w14:textId="77777777" w:rsidR="000D72EB" w:rsidRPr="00E01129" w:rsidRDefault="000D72EB" w:rsidP="000D72EB">
      <w:pPr>
        <w:pStyle w:val="P68B1DB1-Normalny11"/>
        <w:jc w:val="center"/>
        <w:rPr>
          <w:lang w:val="en-GB"/>
        </w:rPr>
      </w:pPr>
      <w:r w:rsidRPr="00E01129">
        <w:rPr>
          <w:lang w:val="en-GB"/>
        </w:rPr>
        <w:t>Decision</w:t>
      </w:r>
    </w:p>
    <w:p w14:paraId="6CBA24F4" w14:textId="77777777" w:rsidR="000D72EB" w:rsidRPr="00E01129" w:rsidRDefault="000D72EB" w:rsidP="000D72EB">
      <w:pPr>
        <w:pStyle w:val="P68B1DB1-Normalny8"/>
        <w:spacing w:before="120"/>
        <w:jc w:val="center"/>
        <w:rPr>
          <w:lang w:val="en-GB"/>
        </w:rPr>
      </w:pPr>
      <w:r w:rsidRPr="00E01129">
        <w:rPr>
          <w:lang w:val="en-GB"/>
        </w:rPr>
        <w:t>on granting funding in the competition for internal grants</w:t>
      </w:r>
    </w:p>
    <w:p w14:paraId="3C288513" w14:textId="77777777" w:rsidR="000D72EB" w:rsidRPr="00E01129" w:rsidRDefault="000D72EB" w:rsidP="000D72EB">
      <w:pPr>
        <w:pStyle w:val="P68B1DB1-Normalny8"/>
        <w:jc w:val="center"/>
        <w:rPr>
          <w:lang w:val="en-GB"/>
        </w:rPr>
      </w:pPr>
      <w:r w:rsidRPr="00E01129">
        <w:rPr>
          <w:lang w:val="en-GB"/>
        </w:rPr>
        <w:t>in the programme "FU2N" – Fundusz Udoskonalania Umiejętności Młodych Naukowców"</w:t>
      </w:r>
    </w:p>
    <w:p w14:paraId="7985FB0C" w14:textId="77777777" w:rsidR="000D72EB" w:rsidRPr="00E01129" w:rsidRDefault="000D72EB" w:rsidP="000D72EB">
      <w:pPr>
        <w:jc w:val="both"/>
        <w:rPr>
          <w:rFonts w:eastAsia="Arial"/>
          <w:color w:val="000000" w:themeColor="text1"/>
          <w:lang w:val="en-GB"/>
        </w:rPr>
      </w:pPr>
    </w:p>
    <w:p w14:paraId="23FCF0B3" w14:textId="77777777" w:rsidR="000D72EB" w:rsidRPr="00E01129" w:rsidRDefault="000D72EB" w:rsidP="000D72EB">
      <w:pPr>
        <w:jc w:val="both"/>
        <w:rPr>
          <w:rFonts w:eastAsia="Arial"/>
          <w:color w:val="000000" w:themeColor="text1"/>
          <w:lang w:val="en-GB"/>
        </w:rPr>
      </w:pPr>
    </w:p>
    <w:p w14:paraId="39AAC7E3" w14:textId="0397B7A3" w:rsidR="000D72EB" w:rsidRPr="00E01129" w:rsidRDefault="000D72EB" w:rsidP="000D72EB">
      <w:pPr>
        <w:pStyle w:val="P68B1DB1-Normalny8"/>
        <w:ind w:firstLine="708"/>
        <w:jc w:val="both"/>
        <w:rPr>
          <w:lang w:val="en-GB"/>
        </w:rPr>
      </w:pPr>
      <w:r w:rsidRPr="00E01129">
        <w:rPr>
          <w:lang w:val="en-GB"/>
        </w:rPr>
        <w:t xml:space="preserve">Pursuant to § 14 (1) and 2 of the Statute of Lodz University of Technology – Resolution No. 88/2019 of the Senate of Lodz University of Technology of July 10, 2019, as amended. (Resolutions: No. 22/2020, 48/2022 and 91/2023) and § 3 5 of Ordinance No. 44/2025 of the Rector of Lodz University of Technology of November 7, 2025, on the "FU2N – Fundusz Udoskonalania Umiejętności Młodych Naukowców" supporting scientific excellence of Lodz University of Technology, </w:t>
      </w:r>
      <w:r w:rsidRPr="00E01129">
        <w:rPr>
          <w:b/>
          <w:lang w:val="en-GB"/>
        </w:rPr>
        <w:t>I grant</w:t>
      </w:r>
      <w:r w:rsidRPr="00E01129">
        <w:rPr>
          <w:lang w:val="en-GB"/>
        </w:rPr>
        <w:t xml:space="preserve"> funding in the amount of .................... In the competition for internal grants under the programme"FU2N – Fundusz Udoskonalania Umiejętności Młodych Naukowców".</w:t>
      </w:r>
    </w:p>
    <w:p w14:paraId="67C32688" w14:textId="77777777" w:rsidR="000D72EB" w:rsidRPr="00E01129" w:rsidRDefault="000D72EB" w:rsidP="000D72EB">
      <w:pPr>
        <w:spacing w:line="276" w:lineRule="auto"/>
        <w:rPr>
          <w:rFonts w:eastAsia="Arial"/>
          <w:color w:val="000000" w:themeColor="text1"/>
          <w:lang w:val="en-GB"/>
        </w:rPr>
      </w:pPr>
    </w:p>
    <w:p w14:paraId="44AA0BCB" w14:textId="77777777" w:rsidR="000D72EB" w:rsidRPr="00E01129" w:rsidRDefault="000D72EB" w:rsidP="000D72EB">
      <w:pPr>
        <w:spacing w:line="276" w:lineRule="auto"/>
        <w:rPr>
          <w:rFonts w:eastAsia="Arial"/>
          <w:color w:val="000000" w:themeColor="text1"/>
          <w:lang w:val="en-GB"/>
        </w:rPr>
      </w:pPr>
    </w:p>
    <w:p w14:paraId="4A934329" w14:textId="77777777" w:rsidR="000D72EB" w:rsidRPr="00E01129" w:rsidRDefault="000D72EB" w:rsidP="000D72EB">
      <w:pPr>
        <w:rPr>
          <w:rFonts w:eastAsia="Arial"/>
          <w:color w:val="000000" w:themeColor="text1"/>
          <w:lang w:val="en-GB"/>
        </w:rPr>
      </w:pPr>
    </w:p>
    <w:p w14:paraId="0E8462A0" w14:textId="77777777" w:rsidR="000D72EB" w:rsidRPr="00E01129" w:rsidRDefault="000D72EB" w:rsidP="000D72EB">
      <w:pPr>
        <w:rPr>
          <w:rFonts w:eastAsia="Arial"/>
          <w:color w:val="000000" w:themeColor="text1"/>
          <w:lang w:val="en-GB"/>
        </w:rPr>
      </w:pPr>
    </w:p>
    <w:p w14:paraId="07C848BA" w14:textId="77777777" w:rsidR="000D72EB" w:rsidRPr="00E01129" w:rsidRDefault="000D72EB" w:rsidP="000D72EB">
      <w:pPr>
        <w:pStyle w:val="P68B1DB1-Normalny8"/>
        <w:ind w:left="5670"/>
        <w:jc w:val="center"/>
        <w:rPr>
          <w:lang w:val="en-GB"/>
        </w:rPr>
      </w:pPr>
      <w:r w:rsidRPr="00E01129">
        <w:rPr>
          <w:lang w:val="en-GB"/>
        </w:rPr>
        <w:t>………………………………….…</w:t>
      </w:r>
    </w:p>
    <w:p w14:paraId="299ACEAE" w14:textId="77777777" w:rsidR="000D72EB" w:rsidRPr="00E01129" w:rsidRDefault="000D72EB" w:rsidP="000D72EB">
      <w:pPr>
        <w:pStyle w:val="P68B1DB1-Normalny9"/>
        <w:ind w:left="5670"/>
        <w:jc w:val="center"/>
        <w:rPr>
          <w:lang w:val="en-GB"/>
        </w:rPr>
      </w:pPr>
      <w:r w:rsidRPr="00E01129">
        <w:rPr>
          <w:lang w:val="en-GB"/>
        </w:rPr>
        <w:t>Signature of the Chair of the Discipline Council</w:t>
      </w:r>
    </w:p>
    <w:p w14:paraId="32F7AB26" w14:textId="77777777" w:rsidR="000D72EB" w:rsidRPr="00E01129" w:rsidRDefault="000D72EB" w:rsidP="000D72EB">
      <w:pPr>
        <w:rPr>
          <w:rFonts w:ascii="Arial" w:eastAsia="Arial" w:hAnsi="Arial" w:cs="Arial"/>
          <w:color w:val="000000" w:themeColor="text1"/>
          <w:sz w:val="18"/>
          <w:lang w:val="en-GB"/>
        </w:rPr>
      </w:pPr>
    </w:p>
    <w:p w14:paraId="626DA4A6" w14:textId="77777777" w:rsidR="000D72EB" w:rsidRPr="00E01129" w:rsidRDefault="000D72EB" w:rsidP="000D72EB">
      <w:pPr>
        <w:rPr>
          <w:rFonts w:ascii="Arial" w:eastAsia="Arial" w:hAnsi="Arial" w:cs="Arial"/>
          <w:color w:val="000000" w:themeColor="text1"/>
          <w:sz w:val="18"/>
          <w:lang w:val="en-GB"/>
        </w:rPr>
      </w:pPr>
    </w:p>
    <w:p w14:paraId="235257F6" w14:textId="77777777" w:rsidR="000D72EB" w:rsidRPr="00E01129" w:rsidRDefault="000D72EB" w:rsidP="000D72EB">
      <w:pPr>
        <w:rPr>
          <w:rFonts w:ascii="Arial" w:eastAsia="Arial" w:hAnsi="Arial" w:cs="Arial"/>
          <w:color w:val="000000" w:themeColor="text1"/>
          <w:sz w:val="18"/>
          <w:lang w:val="en-GB"/>
        </w:rPr>
      </w:pPr>
    </w:p>
    <w:p w14:paraId="2905422C" w14:textId="77777777" w:rsidR="000D72EB" w:rsidRPr="00E01129" w:rsidRDefault="000D72EB" w:rsidP="000D72EB">
      <w:pPr>
        <w:rPr>
          <w:rFonts w:ascii="Arial" w:eastAsia="Arial" w:hAnsi="Arial" w:cs="Arial"/>
          <w:color w:val="000000" w:themeColor="text1"/>
          <w:sz w:val="18"/>
          <w:lang w:val="en-GB"/>
        </w:rPr>
        <w:sectPr w:rsidR="000D72EB" w:rsidRPr="00E01129" w:rsidSect="000D72EB">
          <w:pgSz w:w="11906" w:h="16838" w:code="9"/>
          <w:pgMar w:top="851" w:right="851" w:bottom="851" w:left="1134" w:header="709" w:footer="709" w:gutter="0"/>
          <w:cols w:space="708"/>
          <w:docGrid w:linePitch="360"/>
        </w:sectPr>
      </w:pPr>
    </w:p>
    <w:p w14:paraId="49C8689A" w14:textId="77777777" w:rsidR="000D72EB" w:rsidRPr="00E01129" w:rsidRDefault="000D72EB" w:rsidP="000D72EB">
      <w:pPr>
        <w:pStyle w:val="P68B1DB1-Normalny1"/>
        <w:jc w:val="right"/>
        <w:rPr>
          <w:lang w:val="en-GB"/>
        </w:rPr>
      </w:pPr>
      <w:r w:rsidRPr="00E01129">
        <w:rPr>
          <w:lang w:val="en-GB"/>
        </w:rPr>
        <w:lastRenderedPageBreak/>
        <w:t>Appendix No. 9</w:t>
      </w:r>
    </w:p>
    <w:p w14:paraId="2861B4E3" w14:textId="77777777" w:rsidR="000D72EB" w:rsidRPr="00E01129" w:rsidRDefault="000D72EB" w:rsidP="000D72EB">
      <w:pPr>
        <w:pStyle w:val="P68B1DB1-Normalny1"/>
        <w:jc w:val="right"/>
        <w:rPr>
          <w:lang w:val="en-GB"/>
        </w:rPr>
      </w:pPr>
      <w:r w:rsidRPr="00E01129">
        <w:rPr>
          <w:lang w:val="en-GB"/>
        </w:rPr>
        <w:t>to Ordinance No. 44/2025 of the Rector of Lodz University of Technology of November 7, 2025</w:t>
      </w:r>
    </w:p>
    <w:p w14:paraId="4765333E" w14:textId="77777777" w:rsidR="000D72EB" w:rsidRPr="00E01129" w:rsidRDefault="000D72EB" w:rsidP="000D72EB">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106BB601" w14:textId="77777777" w:rsidR="000D72EB" w:rsidRPr="00E01129" w:rsidRDefault="000D72EB" w:rsidP="000D72EB">
      <w:pPr>
        <w:pStyle w:val="P68B1DB1-Normalny1"/>
        <w:ind w:left="5672"/>
        <w:jc w:val="right"/>
        <w:rPr>
          <w:lang w:val="en-GB"/>
        </w:rPr>
      </w:pPr>
      <w:r w:rsidRPr="00E01129">
        <w:rPr>
          <w:lang w:val="en-GB"/>
        </w:rPr>
        <w:t>supporting scientific excellence of Lodz University of Technology</w:t>
      </w:r>
    </w:p>
    <w:p w14:paraId="0E537E5F" w14:textId="77777777" w:rsidR="000D72EB" w:rsidRPr="00E01129" w:rsidRDefault="000D72EB" w:rsidP="000D72EB">
      <w:pPr>
        <w:jc w:val="right"/>
        <w:rPr>
          <w:rFonts w:ascii="Tahoma" w:eastAsia="Arial" w:hAnsi="Tahoma" w:cs="Tahoma"/>
          <w:color w:val="000000" w:themeColor="text1"/>
          <w:sz w:val="16"/>
          <w:lang w:val="en-GB"/>
        </w:rPr>
      </w:pPr>
    </w:p>
    <w:p w14:paraId="3423B936" w14:textId="77777777" w:rsidR="000D72EB" w:rsidRPr="00E01129" w:rsidRDefault="000D72EB" w:rsidP="000D72EB">
      <w:pPr>
        <w:jc w:val="right"/>
        <w:rPr>
          <w:rFonts w:ascii="Tahoma" w:eastAsia="Arial" w:hAnsi="Tahoma" w:cs="Tahoma"/>
          <w:color w:val="000000" w:themeColor="text1"/>
          <w:sz w:val="16"/>
          <w:lang w:val="en-GB"/>
        </w:rPr>
      </w:pPr>
    </w:p>
    <w:tbl>
      <w:tblPr>
        <w:tblW w:w="9923" w:type="dxa"/>
        <w:jc w:val="center"/>
        <w:tblCellMar>
          <w:left w:w="10" w:type="dxa"/>
          <w:right w:w="10" w:type="dxa"/>
        </w:tblCellMar>
        <w:tblLook w:val="0000" w:firstRow="0" w:lastRow="0" w:firstColumn="0" w:lastColumn="0" w:noHBand="0" w:noVBand="0"/>
      </w:tblPr>
      <w:tblGrid>
        <w:gridCol w:w="4715"/>
        <w:gridCol w:w="5208"/>
      </w:tblGrid>
      <w:tr w:rsidR="000D72EB" w:rsidRPr="00E01129" w14:paraId="203BE8E9" w14:textId="77777777" w:rsidTr="00227DCC">
        <w:trPr>
          <w:trHeight w:val="1"/>
          <w:jc w:val="center"/>
        </w:trPr>
        <w:tc>
          <w:tcPr>
            <w:tcW w:w="4961" w:type="dxa"/>
            <w:shd w:val="clear" w:color="000000" w:fill="FFFFFF"/>
            <w:tcMar>
              <w:left w:w="108" w:type="dxa"/>
              <w:right w:w="108" w:type="dxa"/>
            </w:tcMar>
          </w:tcPr>
          <w:p w14:paraId="59851705" w14:textId="77777777" w:rsidR="000D72EB" w:rsidRPr="00E01129" w:rsidRDefault="000D72EB" w:rsidP="00227DCC">
            <w:pPr>
              <w:rPr>
                <w:rFonts w:eastAsia="Arial"/>
                <w:color w:val="000000" w:themeColor="text1"/>
                <w:lang w:val="en-GB"/>
              </w:rPr>
            </w:pPr>
          </w:p>
          <w:p w14:paraId="61D102D1" w14:textId="77777777" w:rsidR="000D72EB" w:rsidRPr="00E01129" w:rsidRDefault="000D72EB" w:rsidP="00227DCC">
            <w:pPr>
              <w:rPr>
                <w:color w:val="000000" w:themeColor="text1"/>
                <w:lang w:val="en-GB"/>
              </w:rPr>
            </w:pPr>
          </w:p>
        </w:tc>
        <w:tc>
          <w:tcPr>
            <w:tcW w:w="5245" w:type="dxa"/>
            <w:shd w:val="clear" w:color="000000" w:fill="FFFFFF"/>
            <w:tcMar>
              <w:left w:w="108" w:type="dxa"/>
              <w:right w:w="108" w:type="dxa"/>
            </w:tcMar>
          </w:tcPr>
          <w:p w14:paraId="2A65EA43" w14:textId="77777777" w:rsidR="000D72EB" w:rsidRPr="00E01129" w:rsidRDefault="000D72EB" w:rsidP="00227DCC">
            <w:pPr>
              <w:jc w:val="both"/>
              <w:rPr>
                <w:rFonts w:eastAsia="Arial"/>
                <w:color w:val="000000" w:themeColor="text1"/>
                <w:sz w:val="22"/>
                <w:lang w:val="en-GB"/>
              </w:rPr>
            </w:pPr>
          </w:p>
          <w:p w14:paraId="3964149E" w14:textId="77777777" w:rsidR="001145FF" w:rsidRPr="00E01129" w:rsidRDefault="001145FF" w:rsidP="001145FF">
            <w:pPr>
              <w:pStyle w:val="P68B1DB1-Normalny7"/>
              <w:jc w:val="both"/>
              <w:rPr>
                <w:rFonts w:ascii="Tahoma" w:hAnsi="Tahoma" w:cs="Tahoma"/>
                <w:sz w:val="16"/>
                <w:lang w:val="en-GB"/>
              </w:rPr>
            </w:pPr>
            <w:r w:rsidRPr="00E01129">
              <w:rPr>
                <w:lang w:val="en-GB"/>
              </w:rPr>
              <w:t xml:space="preserve">Lodz, on……… </w:t>
            </w:r>
          </w:p>
          <w:p w14:paraId="22D8DA1E" w14:textId="77777777" w:rsidR="000D72EB" w:rsidRPr="00E01129" w:rsidRDefault="000D72EB" w:rsidP="00227DCC">
            <w:pPr>
              <w:jc w:val="both"/>
              <w:rPr>
                <w:rFonts w:eastAsia="Arial"/>
                <w:color w:val="000000" w:themeColor="text1"/>
                <w:sz w:val="22"/>
                <w:lang w:val="en-GB"/>
              </w:rPr>
            </w:pPr>
          </w:p>
          <w:p w14:paraId="74347934" w14:textId="77777777" w:rsidR="000D72EB" w:rsidRPr="00E01129" w:rsidRDefault="000D72EB" w:rsidP="00227DCC">
            <w:pPr>
              <w:jc w:val="both"/>
              <w:rPr>
                <w:rFonts w:eastAsia="Arial"/>
                <w:color w:val="000000" w:themeColor="text1"/>
                <w:sz w:val="22"/>
                <w:lang w:val="en-GB"/>
              </w:rPr>
            </w:pPr>
          </w:p>
          <w:p w14:paraId="1C1AA499" w14:textId="77777777" w:rsidR="000D72EB" w:rsidRPr="00E01129" w:rsidRDefault="000D72EB" w:rsidP="00227DCC">
            <w:pPr>
              <w:pStyle w:val="P68B1DB1-Normalny7"/>
              <w:jc w:val="both"/>
              <w:rPr>
                <w:lang w:val="en-GB"/>
              </w:rPr>
            </w:pPr>
            <w:r w:rsidRPr="00E01129">
              <w:rPr>
                <w:lang w:val="en-GB"/>
              </w:rPr>
              <w:t>IDENTIFICATION OF THE BENEFICIARY</w:t>
            </w:r>
          </w:p>
          <w:p w14:paraId="452939DA" w14:textId="77777777" w:rsidR="000D72EB" w:rsidRPr="00E01129" w:rsidRDefault="000D72EB" w:rsidP="00227DCC">
            <w:pPr>
              <w:pStyle w:val="P68B1DB1-Normalny8"/>
              <w:spacing w:before="120"/>
              <w:jc w:val="both"/>
              <w:rPr>
                <w:lang w:val="en-GB"/>
              </w:rPr>
            </w:pPr>
            <w:r w:rsidRPr="00E01129">
              <w:rPr>
                <w:lang w:val="en-GB"/>
              </w:rPr>
              <w:t>………………………………………………</w:t>
            </w:r>
          </w:p>
          <w:p w14:paraId="599D49D8" w14:textId="77777777" w:rsidR="000D72EB" w:rsidRPr="00E01129" w:rsidRDefault="000D72EB" w:rsidP="00227DCC">
            <w:pPr>
              <w:pStyle w:val="P68B1DB1-Normalny9"/>
              <w:rPr>
                <w:lang w:val="en-GB"/>
              </w:rPr>
            </w:pPr>
            <w:r w:rsidRPr="00E01129">
              <w:rPr>
                <w:lang w:val="en-GB"/>
              </w:rPr>
              <w:t>(name)</w:t>
            </w:r>
          </w:p>
          <w:p w14:paraId="0226C1A8" w14:textId="77777777" w:rsidR="000D72EB" w:rsidRPr="00E01129" w:rsidRDefault="000D72EB" w:rsidP="00227DCC">
            <w:pPr>
              <w:pStyle w:val="P68B1DB1-Normalny8"/>
              <w:spacing w:before="120"/>
              <w:jc w:val="both"/>
              <w:rPr>
                <w:lang w:val="en-GB"/>
              </w:rPr>
            </w:pPr>
            <w:r w:rsidRPr="00E01129">
              <w:rPr>
                <w:lang w:val="en-GB"/>
              </w:rPr>
              <w:t>………………………………………………</w:t>
            </w:r>
          </w:p>
          <w:p w14:paraId="23E009DF" w14:textId="77777777" w:rsidR="000D72EB" w:rsidRPr="00E01129" w:rsidRDefault="000D72EB" w:rsidP="00227DCC">
            <w:pPr>
              <w:pStyle w:val="P68B1DB1-Normalny10"/>
              <w:rPr>
                <w:lang w:val="en-GB"/>
              </w:rPr>
            </w:pPr>
            <w:r w:rsidRPr="00E01129">
              <w:rPr>
                <w:lang w:val="en-GB"/>
              </w:rPr>
              <w:t>(</w:t>
            </w:r>
            <w:r w:rsidRPr="00E01129">
              <w:rPr>
                <w:i/>
                <w:lang w:val="en-GB"/>
              </w:rPr>
              <w:t>Name and symbol of unit)</w:t>
            </w:r>
          </w:p>
          <w:p w14:paraId="64E7808F" w14:textId="77777777" w:rsidR="000D72EB" w:rsidRPr="00E01129" w:rsidRDefault="000D72EB" w:rsidP="00227DCC">
            <w:pPr>
              <w:rPr>
                <w:color w:val="000000" w:themeColor="text1"/>
                <w:lang w:val="en-GB"/>
              </w:rPr>
            </w:pPr>
          </w:p>
        </w:tc>
      </w:tr>
    </w:tbl>
    <w:p w14:paraId="3562E8E5" w14:textId="77777777" w:rsidR="000D72EB" w:rsidRPr="00E01129" w:rsidRDefault="000D72EB" w:rsidP="000D72EB">
      <w:pPr>
        <w:rPr>
          <w:rFonts w:eastAsia="Arial"/>
          <w:color w:val="000000" w:themeColor="text1"/>
          <w:lang w:val="en-GB"/>
        </w:rPr>
      </w:pPr>
    </w:p>
    <w:p w14:paraId="2E8D6026" w14:textId="77777777" w:rsidR="000D72EB" w:rsidRPr="00E01129" w:rsidRDefault="000D72EB" w:rsidP="000D72EB">
      <w:pPr>
        <w:rPr>
          <w:rFonts w:eastAsia="Arial"/>
          <w:color w:val="000000" w:themeColor="text1"/>
          <w:lang w:val="en-GB"/>
        </w:rPr>
      </w:pPr>
    </w:p>
    <w:p w14:paraId="00AE6C2C" w14:textId="77777777" w:rsidR="000D72EB" w:rsidRPr="00E01129" w:rsidRDefault="000D72EB" w:rsidP="000D72EB">
      <w:pPr>
        <w:rPr>
          <w:rFonts w:eastAsia="Arial"/>
          <w:color w:val="000000" w:themeColor="text1"/>
          <w:lang w:val="en-GB"/>
        </w:rPr>
      </w:pPr>
    </w:p>
    <w:p w14:paraId="3E7889B5" w14:textId="77777777" w:rsidR="000D72EB" w:rsidRPr="00E01129" w:rsidRDefault="000D72EB" w:rsidP="000D72EB">
      <w:pPr>
        <w:pStyle w:val="P68B1DB1-Normalny11"/>
        <w:jc w:val="center"/>
        <w:rPr>
          <w:lang w:val="en-GB"/>
        </w:rPr>
      </w:pPr>
      <w:r w:rsidRPr="00E01129">
        <w:rPr>
          <w:lang w:val="en-GB"/>
        </w:rPr>
        <w:t>Decision</w:t>
      </w:r>
    </w:p>
    <w:p w14:paraId="3147C7A9" w14:textId="77777777" w:rsidR="000D72EB" w:rsidRPr="00E01129" w:rsidRDefault="000D72EB" w:rsidP="000D72EB">
      <w:pPr>
        <w:pStyle w:val="P68B1DB1-Normalny8"/>
        <w:spacing w:before="120"/>
        <w:jc w:val="center"/>
        <w:rPr>
          <w:lang w:val="en-GB"/>
        </w:rPr>
      </w:pPr>
      <w:r w:rsidRPr="00E01129">
        <w:rPr>
          <w:lang w:val="en-GB"/>
        </w:rPr>
        <w:t>on not granting funding in the competition for internal grants</w:t>
      </w:r>
    </w:p>
    <w:p w14:paraId="29C37AB5" w14:textId="77777777" w:rsidR="000D72EB" w:rsidRPr="00E01129" w:rsidRDefault="000D72EB" w:rsidP="000D72EB">
      <w:pPr>
        <w:pStyle w:val="P68B1DB1-Normalny8"/>
        <w:jc w:val="center"/>
        <w:rPr>
          <w:lang w:val="en-GB"/>
        </w:rPr>
      </w:pPr>
      <w:r w:rsidRPr="00E01129">
        <w:rPr>
          <w:lang w:val="en-GB"/>
        </w:rPr>
        <w:t>in the programme "FU2N" – Fundusz Udoskonalania Umiejętności Młodych Naukowców"</w:t>
      </w:r>
    </w:p>
    <w:p w14:paraId="4B474333" w14:textId="77777777" w:rsidR="000D72EB" w:rsidRPr="00E01129" w:rsidRDefault="000D72EB" w:rsidP="000D72EB">
      <w:pPr>
        <w:jc w:val="both"/>
        <w:rPr>
          <w:rFonts w:eastAsia="Arial"/>
          <w:color w:val="000000" w:themeColor="text1"/>
          <w:lang w:val="en-GB"/>
        </w:rPr>
      </w:pPr>
    </w:p>
    <w:p w14:paraId="07E9E661" w14:textId="77777777" w:rsidR="000D72EB" w:rsidRPr="00E01129" w:rsidRDefault="000D72EB" w:rsidP="000D72EB">
      <w:pPr>
        <w:jc w:val="both"/>
        <w:rPr>
          <w:rFonts w:eastAsia="Arial"/>
          <w:color w:val="000000" w:themeColor="text1"/>
          <w:lang w:val="en-GB"/>
        </w:rPr>
      </w:pPr>
    </w:p>
    <w:p w14:paraId="3337CB77" w14:textId="3E11A403" w:rsidR="000D72EB" w:rsidRPr="00E01129" w:rsidRDefault="000D72EB" w:rsidP="000D72EB">
      <w:pPr>
        <w:pStyle w:val="P68B1DB1-Normalny8"/>
        <w:ind w:firstLine="708"/>
        <w:jc w:val="both"/>
        <w:rPr>
          <w:lang w:val="en-GB"/>
        </w:rPr>
      </w:pPr>
      <w:r w:rsidRPr="00E01129">
        <w:rPr>
          <w:lang w:val="en-GB"/>
        </w:rPr>
        <w:t xml:space="preserve">Pursuant to § 14 (1) and 2 of the Statute of Lodz University of Technology – Resolution No. 88/2019 of the Senate of Lodz University of Technology of July 10, 2019, as amended. (Resolutions: No. 22/2020, 48/2022 and 91/2023) and § 3 (5) of Ordinance No. 44/2025 of the Rector of Lodz University of Technology of November 7, 2025, on the "FU2N – Fundusz Udoskonalania Umiejętności Młodych Naukowców" supporting scientific excellence of Lodz University of Technology, </w:t>
      </w:r>
      <w:r w:rsidRPr="00E01129">
        <w:rPr>
          <w:b/>
          <w:lang w:val="en-GB"/>
        </w:rPr>
        <w:t>I do not grant</w:t>
      </w:r>
      <w:r w:rsidRPr="00E01129">
        <w:rPr>
          <w:lang w:val="en-GB"/>
        </w:rPr>
        <w:t xml:space="preserve"> funding in the competition for internal grants of the "FU2N – Fundusz Udoskonalania Umiejętności Młodych Naukowców" programme.</w:t>
      </w:r>
    </w:p>
    <w:p w14:paraId="7E855EDB" w14:textId="77777777" w:rsidR="000D72EB" w:rsidRPr="00E01129" w:rsidRDefault="000D72EB" w:rsidP="000D72EB">
      <w:pPr>
        <w:spacing w:before="120" w:line="276" w:lineRule="auto"/>
        <w:jc w:val="both"/>
        <w:rPr>
          <w:rFonts w:eastAsia="Arial"/>
          <w:color w:val="000000" w:themeColor="text1"/>
          <w:lang w:val="en-GB"/>
        </w:rPr>
      </w:pPr>
    </w:p>
    <w:p w14:paraId="5D94F476" w14:textId="77777777" w:rsidR="000D72EB" w:rsidRPr="00E01129" w:rsidRDefault="000D72EB" w:rsidP="000D72EB">
      <w:pPr>
        <w:pStyle w:val="P68B1DB1-Normalny8"/>
        <w:spacing w:before="120" w:line="276" w:lineRule="auto"/>
        <w:jc w:val="center"/>
        <w:rPr>
          <w:lang w:val="en-GB"/>
        </w:rPr>
      </w:pPr>
      <w:r w:rsidRPr="00E01129">
        <w:rPr>
          <w:lang w:val="en-GB"/>
        </w:rPr>
        <w:t>Justification:</w:t>
      </w:r>
    </w:p>
    <w:p w14:paraId="36734B47" w14:textId="77777777" w:rsidR="000D72EB" w:rsidRPr="00E01129" w:rsidRDefault="000D72EB" w:rsidP="000D72EB">
      <w:pPr>
        <w:pStyle w:val="P68B1DB1-Normalny8"/>
        <w:spacing w:before="120" w:line="276" w:lineRule="auto"/>
        <w:rPr>
          <w:lang w:val="en-GB"/>
        </w:rPr>
      </w:pPr>
      <w:r w:rsidRPr="00E01129">
        <w:rPr>
          <w:lang w:val="en-GB"/>
        </w:rPr>
        <w:t>…………………………………………………………………………………………………………………………………………………………………………………………………………………………………………………………………………………………………………………………………………………………………………………………………………………………………………………………………………………………………………………………………………………………………</w:t>
      </w:r>
    </w:p>
    <w:p w14:paraId="001BB8AA" w14:textId="77777777" w:rsidR="000D72EB" w:rsidRPr="00E01129" w:rsidRDefault="000D72EB" w:rsidP="000D72EB">
      <w:pPr>
        <w:rPr>
          <w:rFonts w:eastAsia="Arial"/>
          <w:color w:val="000000" w:themeColor="text1"/>
          <w:lang w:val="en-GB"/>
        </w:rPr>
      </w:pPr>
    </w:p>
    <w:p w14:paraId="42880B61" w14:textId="77777777" w:rsidR="000D72EB" w:rsidRPr="00E01129" w:rsidRDefault="000D72EB" w:rsidP="000D72EB">
      <w:pPr>
        <w:rPr>
          <w:rFonts w:eastAsia="Arial"/>
          <w:color w:val="000000" w:themeColor="text1"/>
          <w:lang w:val="en-GB"/>
        </w:rPr>
      </w:pPr>
    </w:p>
    <w:p w14:paraId="782955DD" w14:textId="77777777" w:rsidR="000D72EB" w:rsidRPr="00E01129" w:rsidRDefault="000D72EB" w:rsidP="000D72EB">
      <w:pPr>
        <w:rPr>
          <w:rFonts w:eastAsia="Arial"/>
          <w:color w:val="000000" w:themeColor="text1"/>
          <w:lang w:val="en-GB"/>
        </w:rPr>
      </w:pPr>
    </w:p>
    <w:p w14:paraId="64CFEE67" w14:textId="77777777" w:rsidR="000D72EB" w:rsidRPr="00E01129" w:rsidRDefault="000D72EB" w:rsidP="000D72EB">
      <w:pPr>
        <w:rPr>
          <w:rFonts w:eastAsia="Arial"/>
          <w:color w:val="000000" w:themeColor="text1"/>
          <w:lang w:val="en-GB"/>
        </w:rPr>
      </w:pPr>
    </w:p>
    <w:p w14:paraId="17F9CDA5" w14:textId="77777777" w:rsidR="000D72EB" w:rsidRPr="00E01129" w:rsidRDefault="000D72EB" w:rsidP="000D72EB">
      <w:pPr>
        <w:pStyle w:val="P68B1DB1-Normalny8"/>
        <w:ind w:left="5670"/>
        <w:jc w:val="center"/>
        <w:rPr>
          <w:lang w:val="en-GB"/>
        </w:rPr>
      </w:pPr>
      <w:r w:rsidRPr="00E01129">
        <w:rPr>
          <w:lang w:val="en-GB"/>
        </w:rPr>
        <w:t>……………………………………</w:t>
      </w:r>
    </w:p>
    <w:p w14:paraId="6552FFD1" w14:textId="77777777" w:rsidR="000D72EB" w:rsidRPr="00E01129" w:rsidRDefault="000D72EB" w:rsidP="000D72EB">
      <w:pPr>
        <w:pStyle w:val="P68B1DB1-Normalny9"/>
        <w:ind w:left="5670"/>
        <w:jc w:val="center"/>
        <w:rPr>
          <w:lang w:val="en-GB"/>
        </w:rPr>
      </w:pPr>
      <w:r w:rsidRPr="00E01129">
        <w:rPr>
          <w:lang w:val="en-GB"/>
        </w:rPr>
        <w:t>Signature of the Chair of the Discipline Council</w:t>
      </w:r>
    </w:p>
    <w:p w14:paraId="3C2CDCB4" w14:textId="77777777" w:rsidR="000D72EB" w:rsidRPr="00E01129" w:rsidRDefault="000D72EB" w:rsidP="000D72EB">
      <w:pPr>
        <w:rPr>
          <w:rFonts w:eastAsia="Arial"/>
          <w:color w:val="000000" w:themeColor="text1"/>
          <w:sz w:val="18"/>
          <w:lang w:val="en-GB"/>
        </w:rPr>
      </w:pPr>
    </w:p>
    <w:p w14:paraId="201BAED3" w14:textId="77777777" w:rsidR="000D72EB" w:rsidRPr="00E01129" w:rsidRDefault="000D72EB" w:rsidP="000D72EB">
      <w:pPr>
        <w:pStyle w:val="P68B1DB1-Normalny1"/>
        <w:rPr>
          <w:lang w:val="en-GB"/>
        </w:rPr>
      </w:pPr>
      <w:r w:rsidRPr="00E01129">
        <w:rPr>
          <w:lang w:val="en-GB"/>
        </w:rPr>
        <w:br w:type="page"/>
      </w:r>
    </w:p>
    <w:p w14:paraId="610E886D" w14:textId="77777777" w:rsidR="000D72EB" w:rsidRPr="00E01129" w:rsidRDefault="000D72EB" w:rsidP="000D72EB">
      <w:pPr>
        <w:pStyle w:val="P68B1DB1-Normalny1"/>
        <w:jc w:val="right"/>
        <w:rPr>
          <w:lang w:val="en-GB"/>
        </w:rPr>
      </w:pPr>
      <w:r w:rsidRPr="00E01129">
        <w:rPr>
          <w:lang w:val="en-GB"/>
        </w:rPr>
        <w:lastRenderedPageBreak/>
        <w:t>Appendix no. 10</w:t>
      </w:r>
    </w:p>
    <w:p w14:paraId="0594AB26" w14:textId="77777777" w:rsidR="000D72EB" w:rsidRPr="00E01129" w:rsidRDefault="000D72EB" w:rsidP="000D72EB">
      <w:pPr>
        <w:pStyle w:val="P68B1DB1-Normalny1"/>
        <w:jc w:val="right"/>
        <w:rPr>
          <w:lang w:val="en-GB"/>
        </w:rPr>
      </w:pPr>
      <w:r w:rsidRPr="00E01129">
        <w:rPr>
          <w:lang w:val="en-GB"/>
        </w:rPr>
        <w:t>to Ordinance No. 44/2025 of the Rector of Lodz University of Technology of November 7, 2025</w:t>
      </w:r>
    </w:p>
    <w:p w14:paraId="33767359" w14:textId="77777777" w:rsidR="000D72EB" w:rsidRPr="00E01129" w:rsidRDefault="000D72EB" w:rsidP="000D72EB">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6233ED0E" w14:textId="77777777" w:rsidR="000D72EB" w:rsidRPr="00E01129" w:rsidRDefault="000D72EB" w:rsidP="000D72EB">
      <w:pPr>
        <w:pStyle w:val="P68B1DB1-Normalny1"/>
        <w:ind w:left="5670"/>
        <w:jc w:val="right"/>
        <w:rPr>
          <w:rFonts w:eastAsia="Arial"/>
          <w:lang w:val="en-GB"/>
        </w:rPr>
      </w:pPr>
      <w:r w:rsidRPr="00E01129">
        <w:rPr>
          <w:lang w:val="en-GB"/>
        </w:rPr>
        <w:t>supporting scientific excellence of Lodz University of Technology</w:t>
      </w:r>
    </w:p>
    <w:p w14:paraId="7D1A161D" w14:textId="77777777" w:rsidR="000D72EB" w:rsidRPr="00E01129" w:rsidRDefault="000D72EB" w:rsidP="000D72EB">
      <w:pPr>
        <w:jc w:val="right"/>
        <w:rPr>
          <w:rFonts w:ascii="Tahoma" w:eastAsia="Arial" w:hAnsi="Tahoma" w:cs="Tahoma"/>
          <w:color w:val="000000" w:themeColor="text1"/>
          <w:sz w:val="16"/>
          <w:lang w:val="en-GB"/>
        </w:rPr>
      </w:pPr>
    </w:p>
    <w:p w14:paraId="6CCF432E" w14:textId="77777777" w:rsidR="000D72EB" w:rsidRPr="00E01129" w:rsidRDefault="000D72EB" w:rsidP="000D72EB">
      <w:pPr>
        <w:jc w:val="right"/>
        <w:rPr>
          <w:rFonts w:ascii="Tahoma" w:eastAsia="Arial" w:hAnsi="Tahoma" w:cs="Tahoma"/>
          <w:color w:val="000000" w:themeColor="text1"/>
          <w:sz w:val="16"/>
          <w:lang w:val="en-GB"/>
        </w:rPr>
      </w:pPr>
    </w:p>
    <w:p w14:paraId="6651243C" w14:textId="77777777" w:rsidR="000D72EB" w:rsidRPr="00E01129" w:rsidRDefault="000D72EB" w:rsidP="000D72EB">
      <w:pPr>
        <w:jc w:val="right"/>
        <w:rPr>
          <w:rFonts w:ascii="Tahoma" w:eastAsia="Arial" w:hAnsi="Tahoma" w:cs="Tahoma"/>
          <w:color w:val="000000" w:themeColor="text1"/>
          <w:sz w:val="16"/>
          <w:lang w:val="en-GB"/>
        </w:rPr>
      </w:pPr>
    </w:p>
    <w:tbl>
      <w:tblPr>
        <w:tblW w:w="9923" w:type="dxa"/>
        <w:jc w:val="center"/>
        <w:tblCellMar>
          <w:left w:w="10" w:type="dxa"/>
          <w:right w:w="10" w:type="dxa"/>
        </w:tblCellMar>
        <w:tblLook w:val="0000" w:firstRow="0" w:lastRow="0" w:firstColumn="0" w:lastColumn="0" w:noHBand="0" w:noVBand="0"/>
      </w:tblPr>
      <w:tblGrid>
        <w:gridCol w:w="4715"/>
        <w:gridCol w:w="5208"/>
      </w:tblGrid>
      <w:tr w:rsidR="000D72EB" w:rsidRPr="00E01129" w14:paraId="03F94FF2" w14:textId="77777777" w:rsidTr="00227DCC">
        <w:trPr>
          <w:trHeight w:val="1"/>
          <w:jc w:val="center"/>
        </w:trPr>
        <w:tc>
          <w:tcPr>
            <w:tcW w:w="4961" w:type="dxa"/>
            <w:shd w:val="clear" w:color="000000" w:fill="FFFFFF"/>
            <w:tcMar>
              <w:left w:w="108" w:type="dxa"/>
              <w:right w:w="108" w:type="dxa"/>
            </w:tcMar>
          </w:tcPr>
          <w:p w14:paraId="4B868405" w14:textId="77777777" w:rsidR="000D72EB" w:rsidRPr="00E01129" w:rsidRDefault="000D72EB" w:rsidP="00227DCC">
            <w:pPr>
              <w:jc w:val="both"/>
              <w:rPr>
                <w:rFonts w:eastAsia="Arial"/>
                <w:color w:val="000000" w:themeColor="text1"/>
                <w:lang w:val="en-GB"/>
              </w:rPr>
            </w:pPr>
          </w:p>
          <w:p w14:paraId="0283A0FE" w14:textId="77777777" w:rsidR="000D72EB" w:rsidRPr="00E01129" w:rsidRDefault="000D72EB" w:rsidP="00227DCC">
            <w:pPr>
              <w:rPr>
                <w:color w:val="000000" w:themeColor="text1"/>
                <w:lang w:val="en-GB"/>
              </w:rPr>
            </w:pPr>
          </w:p>
        </w:tc>
        <w:tc>
          <w:tcPr>
            <w:tcW w:w="5245" w:type="dxa"/>
            <w:shd w:val="clear" w:color="000000" w:fill="FFFFFF"/>
            <w:tcMar>
              <w:left w:w="108" w:type="dxa"/>
              <w:right w:w="108" w:type="dxa"/>
            </w:tcMar>
          </w:tcPr>
          <w:p w14:paraId="41E7D2E4" w14:textId="77777777" w:rsidR="001145FF" w:rsidRPr="00E01129" w:rsidRDefault="001145FF" w:rsidP="001145FF">
            <w:pPr>
              <w:pStyle w:val="P68B1DB1-Normalny7"/>
              <w:jc w:val="both"/>
              <w:rPr>
                <w:lang w:val="en-GB"/>
              </w:rPr>
            </w:pPr>
            <w:r w:rsidRPr="00E01129">
              <w:rPr>
                <w:lang w:val="en-GB"/>
              </w:rPr>
              <w:t>Lodz, on………….</w:t>
            </w:r>
          </w:p>
          <w:p w14:paraId="0A028594" w14:textId="77777777" w:rsidR="000D72EB" w:rsidRPr="00E01129" w:rsidRDefault="000D72EB" w:rsidP="00227DCC">
            <w:pPr>
              <w:jc w:val="both"/>
              <w:rPr>
                <w:rFonts w:eastAsia="Arial"/>
                <w:color w:val="000000" w:themeColor="text1"/>
                <w:sz w:val="22"/>
                <w:lang w:val="en-GB"/>
              </w:rPr>
            </w:pPr>
          </w:p>
          <w:p w14:paraId="1DCB2B33" w14:textId="77777777" w:rsidR="000D72EB" w:rsidRPr="00E01129" w:rsidRDefault="000D72EB" w:rsidP="00227DCC">
            <w:pPr>
              <w:jc w:val="both"/>
              <w:rPr>
                <w:rFonts w:eastAsia="Arial"/>
                <w:color w:val="000000" w:themeColor="text1"/>
                <w:sz w:val="22"/>
                <w:lang w:val="en-GB"/>
              </w:rPr>
            </w:pPr>
          </w:p>
          <w:p w14:paraId="1645125B" w14:textId="77777777" w:rsidR="000D72EB" w:rsidRPr="00E01129" w:rsidRDefault="000D72EB" w:rsidP="00227DCC">
            <w:pPr>
              <w:pStyle w:val="P68B1DB1-Normalny7"/>
              <w:jc w:val="both"/>
              <w:rPr>
                <w:lang w:val="en-GB"/>
              </w:rPr>
            </w:pPr>
            <w:r w:rsidRPr="00E01129">
              <w:rPr>
                <w:lang w:val="en-GB"/>
              </w:rPr>
              <w:t>IDENTIFICATION OF THE BENEFICIARY</w:t>
            </w:r>
          </w:p>
          <w:p w14:paraId="72DDE3D4" w14:textId="77777777" w:rsidR="000D72EB" w:rsidRPr="00E01129" w:rsidRDefault="000D72EB" w:rsidP="00227DCC">
            <w:pPr>
              <w:pStyle w:val="P68B1DB1-Normalny8"/>
              <w:spacing w:before="120"/>
              <w:jc w:val="both"/>
              <w:rPr>
                <w:lang w:val="en-GB"/>
              </w:rPr>
            </w:pPr>
            <w:r w:rsidRPr="00E01129">
              <w:rPr>
                <w:lang w:val="en-GB"/>
              </w:rPr>
              <w:t>………………………………………………</w:t>
            </w:r>
          </w:p>
          <w:p w14:paraId="457A33C0" w14:textId="77777777" w:rsidR="000D72EB" w:rsidRPr="00E01129" w:rsidRDefault="000D72EB" w:rsidP="00227DCC">
            <w:pPr>
              <w:pStyle w:val="P68B1DB1-Normalny9"/>
              <w:rPr>
                <w:lang w:val="en-GB"/>
              </w:rPr>
            </w:pPr>
            <w:r w:rsidRPr="00E01129">
              <w:rPr>
                <w:lang w:val="en-GB"/>
              </w:rPr>
              <w:t>(name)</w:t>
            </w:r>
          </w:p>
          <w:p w14:paraId="7C2030C7" w14:textId="77777777" w:rsidR="000D72EB" w:rsidRPr="00E01129" w:rsidRDefault="000D72EB" w:rsidP="00227DCC">
            <w:pPr>
              <w:pStyle w:val="P68B1DB1-Normalny8"/>
              <w:spacing w:before="120"/>
              <w:jc w:val="both"/>
              <w:rPr>
                <w:lang w:val="en-GB"/>
              </w:rPr>
            </w:pPr>
            <w:r w:rsidRPr="00E01129">
              <w:rPr>
                <w:lang w:val="en-GB"/>
              </w:rPr>
              <w:t>………………………………………………</w:t>
            </w:r>
          </w:p>
          <w:p w14:paraId="79FC2EF0" w14:textId="77777777" w:rsidR="000D72EB" w:rsidRPr="00E01129" w:rsidRDefault="000D72EB" w:rsidP="00227DCC">
            <w:pPr>
              <w:pStyle w:val="P68B1DB1-Normalny10"/>
              <w:rPr>
                <w:lang w:val="en-GB"/>
              </w:rPr>
            </w:pPr>
            <w:r w:rsidRPr="00E01129">
              <w:rPr>
                <w:lang w:val="en-GB"/>
              </w:rPr>
              <w:t>(</w:t>
            </w:r>
            <w:r w:rsidRPr="00E01129">
              <w:rPr>
                <w:i/>
                <w:lang w:val="en-GB"/>
              </w:rPr>
              <w:t>Name and symbol of unit)</w:t>
            </w:r>
          </w:p>
          <w:p w14:paraId="5AA195B6" w14:textId="77777777" w:rsidR="000D72EB" w:rsidRPr="00E01129" w:rsidRDefault="000D72EB" w:rsidP="00227DCC">
            <w:pPr>
              <w:rPr>
                <w:color w:val="000000" w:themeColor="text1"/>
                <w:lang w:val="en-GB"/>
              </w:rPr>
            </w:pPr>
          </w:p>
        </w:tc>
      </w:tr>
    </w:tbl>
    <w:p w14:paraId="0E7CAED0" w14:textId="77777777" w:rsidR="000D72EB" w:rsidRPr="00E01129" w:rsidRDefault="000D72EB" w:rsidP="000D72EB">
      <w:pPr>
        <w:rPr>
          <w:rFonts w:eastAsia="Arial"/>
          <w:color w:val="000000" w:themeColor="text1"/>
          <w:lang w:val="en-GB"/>
        </w:rPr>
      </w:pPr>
    </w:p>
    <w:p w14:paraId="604B285E" w14:textId="77777777" w:rsidR="000D72EB" w:rsidRPr="00E01129" w:rsidRDefault="000D72EB" w:rsidP="000D72EB">
      <w:pPr>
        <w:rPr>
          <w:rFonts w:eastAsia="Arial"/>
          <w:color w:val="000000" w:themeColor="text1"/>
          <w:lang w:val="en-GB"/>
        </w:rPr>
      </w:pPr>
    </w:p>
    <w:p w14:paraId="3E5890F0" w14:textId="77777777" w:rsidR="000D72EB" w:rsidRPr="00E01129" w:rsidRDefault="000D72EB" w:rsidP="000D72EB">
      <w:pPr>
        <w:rPr>
          <w:rFonts w:eastAsia="Arial"/>
          <w:color w:val="000000" w:themeColor="text1"/>
          <w:lang w:val="en-GB"/>
        </w:rPr>
      </w:pPr>
    </w:p>
    <w:p w14:paraId="66BD2B84" w14:textId="77777777" w:rsidR="000D72EB" w:rsidRPr="00E01129" w:rsidRDefault="000D72EB" w:rsidP="000D72EB">
      <w:pPr>
        <w:pStyle w:val="P68B1DB1-Normalny11"/>
        <w:jc w:val="center"/>
        <w:rPr>
          <w:lang w:val="en-GB"/>
        </w:rPr>
      </w:pPr>
      <w:r w:rsidRPr="00E01129">
        <w:rPr>
          <w:lang w:val="en-GB"/>
        </w:rPr>
        <w:t>Decision</w:t>
      </w:r>
    </w:p>
    <w:p w14:paraId="023B491D" w14:textId="77777777" w:rsidR="000D72EB" w:rsidRPr="00E01129" w:rsidRDefault="000D72EB" w:rsidP="000D72EB">
      <w:pPr>
        <w:pStyle w:val="P68B1DB1-Normalny8"/>
        <w:spacing w:before="120"/>
        <w:jc w:val="center"/>
        <w:rPr>
          <w:lang w:val="en-GB"/>
        </w:rPr>
      </w:pPr>
      <w:r w:rsidRPr="00E01129">
        <w:rPr>
          <w:lang w:val="en-GB"/>
        </w:rPr>
        <w:t>on not resolving the competition for internal grants</w:t>
      </w:r>
    </w:p>
    <w:p w14:paraId="37708F10" w14:textId="77777777" w:rsidR="000D72EB" w:rsidRPr="00E01129" w:rsidRDefault="000D72EB" w:rsidP="000D72EB">
      <w:pPr>
        <w:pStyle w:val="P68B1DB1-Normalny8"/>
        <w:jc w:val="center"/>
        <w:rPr>
          <w:lang w:val="en-GB"/>
        </w:rPr>
      </w:pPr>
      <w:r w:rsidRPr="00E01129">
        <w:rPr>
          <w:lang w:val="en-GB"/>
        </w:rPr>
        <w:t>in the programme "FU2N" – Fundusz Udoskonalania Umiejętności Młodych Naukowców"</w:t>
      </w:r>
    </w:p>
    <w:p w14:paraId="742D3520" w14:textId="77777777" w:rsidR="000D72EB" w:rsidRPr="00E01129" w:rsidRDefault="000D72EB" w:rsidP="000D72EB">
      <w:pPr>
        <w:jc w:val="both"/>
        <w:rPr>
          <w:rFonts w:eastAsia="Arial"/>
          <w:color w:val="000000" w:themeColor="text1"/>
          <w:lang w:val="en-GB"/>
        </w:rPr>
      </w:pPr>
    </w:p>
    <w:p w14:paraId="055BF514" w14:textId="77777777" w:rsidR="000D72EB" w:rsidRPr="00E01129" w:rsidRDefault="000D72EB" w:rsidP="000D72EB">
      <w:pPr>
        <w:jc w:val="both"/>
        <w:rPr>
          <w:rFonts w:eastAsia="Arial"/>
          <w:color w:val="000000" w:themeColor="text1"/>
          <w:lang w:val="en-GB"/>
        </w:rPr>
      </w:pPr>
    </w:p>
    <w:p w14:paraId="33D5BBD6" w14:textId="024F67A0" w:rsidR="000D72EB" w:rsidRPr="00E01129" w:rsidRDefault="000D72EB" w:rsidP="000D72EB">
      <w:pPr>
        <w:ind w:firstLine="708"/>
        <w:jc w:val="both"/>
        <w:rPr>
          <w:rFonts w:eastAsia="Arial"/>
          <w:color w:val="000000" w:themeColor="text1"/>
          <w:lang w:val="en-GB"/>
        </w:rPr>
      </w:pPr>
      <w:r w:rsidRPr="00E01129">
        <w:rPr>
          <w:rFonts w:eastAsia="Arial"/>
          <w:color w:val="000000" w:themeColor="text1"/>
          <w:lang w:val="en-GB"/>
        </w:rPr>
        <w:t>Pursuant to § 14 (1) and 2 of the Statute of Lodz University of Technology – Resolution No. 88/2019 of the Senate of Lodz University of Technology of July 10, 2019, as amended. (Resolutions: No. 22/2020, 48/2022 and 91/2023) and § 3 (8</w:t>
      </w:r>
      <w:r w:rsidR="00CA7667">
        <w:rPr>
          <w:rFonts w:eastAsia="Arial"/>
          <w:color w:val="000000" w:themeColor="text1"/>
          <w:lang w:val="en-GB"/>
        </w:rPr>
        <w:t>)</w:t>
      </w:r>
      <w:r w:rsidRPr="00E01129">
        <w:rPr>
          <w:rFonts w:eastAsia="Arial"/>
          <w:color w:val="000000" w:themeColor="text1"/>
          <w:lang w:val="en-GB"/>
        </w:rPr>
        <w:t xml:space="preserve"> of Ordinance No. 44/2025 of the Rector of Lodz University of Technology of November 7, 2025 on the "FU2N– Fundusz Udoskonalania Umiejętności Młodych Naukowców" supporting scientific excellence of Lodz University of Technology, I would like to inform you that the first edition of the competition for internal grants of the "FU2N – Fundusz Udoskonalania Umiejętności Młodych Naukowców" program supporting scientific excellence of Lodz University of Technology, due to the lack of applicants meeting the competition conditions/lack of appropriate scientific achievements of applicants</w:t>
      </w:r>
      <w:r w:rsidRPr="00E01129">
        <w:rPr>
          <w:rStyle w:val="Odwoanieprzypisudolnego"/>
          <w:rFonts w:eastAsia="Arial"/>
          <w:color w:val="000000" w:themeColor="text1"/>
          <w:lang w:val="en-GB"/>
        </w:rPr>
        <w:footnoteReference w:customMarkFollows="1" w:id="5"/>
        <w:t xml:space="preserve"> *)</w:t>
      </w:r>
      <w:r w:rsidRPr="00E01129">
        <w:rPr>
          <w:rFonts w:eastAsia="Arial"/>
          <w:color w:val="000000" w:themeColor="text1"/>
          <w:lang w:val="en-GB"/>
        </w:rPr>
        <w:t>, has not been resolved.</w:t>
      </w:r>
    </w:p>
    <w:p w14:paraId="2993C3BB" w14:textId="77777777" w:rsidR="000D72EB" w:rsidRPr="00E01129" w:rsidRDefault="000D72EB" w:rsidP="000D72EB">
      <w:pPr>
        <w:jc w:val="both"/>
        <w:rPr>
          <w:rFonts w:eastAsia="Arial"/>
          <w:color w:val="000000" w:themeColor="text1"/>
          <w:lang w:val="en-GB"/>
        </w:rPr>
      </w:pPr>
    </w:p>
    <w:p w14:paraId="24C89F3F" w14:textId="77777777" w:rsidR="000D72EB" w:rsidRPr="00E01129" w:rsidRDefault="000D72EB" w:rsidP="000D72EB">
      <w:pPr>
        <w:jc w:val="both"/>
        <w:rPr>
          <w:rFonts w:eastAsia="Arial"/>
          <w:color w:val="000000" w:themeColor="text1"/>
          <w:lang w:val="en-GB"/>
        </w:rPr>
      </w:pPr>
    </w:p>
    <w:p w14:paraId="3F920436" w14:textId="77777777" w:rsidR="000D72EB" w:rsidRPr="00E01129" w:rsidRDefault="000D72EB" w:rsidP="000D72EB">
      <w:pPr>
        <w:jc w:val="both"/>
        <w:rPr>
          <w:rFonts w:eastAsia="Arial"/>
          <w:color w:val="000000" w:themeColor="text1"/>
          <w:lang w:val="en-GB"/>
        </w:rPr>
      </w:pPr>
    </w:p>
    <w:p w14:paraId="5FB85AAA" w14:textId="77777777" w:rsidR="000D72EB" w:rsidRPr="00E01129" w:rsidRDefault="000D72EB" w:rsidP="000D72EB">
      <w:pPr>
        <w:jc w:val="both"/>
        <w:rPr>
          <w:rFonts w:eastAsia="Arial"/>
          <w:color w:val="000000" w:themeColor="text1"/>
          <w:lang w:val="en-GB"/>
        </w:rPr>
      </w:pPr>
    </w:p>
    <w:p w14:paraId="3E7B1DCD" w14:textId="77777777" w:rsidR="000D72EB" w:rsidRPr="00E01129" w:rsidRDefault="000D72EB" w:rsidP="000D72EB">
      <w:pPr>
        <w:pStyle w:val="P68B1DB1-Normalny8"/>
        <w:ind w:left="5670"/>
        <w:jc w:val="center"/>
        <w:rPr>
          <w:lang w:val="en-GB"/>
        </w:rPr>
      </w:pPr>
      <w:r w:rsidRPr="00E01129">
        <w:rPr>
          <w:lang w:val="en-GB"/>
        </w:rPr>
        <w:t>……………………………………</w:t>
      </w:r>
    </w:p>
    <w:p w14:paraId="1433067C" w14:textId="77777777" w:rsidR="000D72EB" w:rsidRPr="00E01129" w:rsidRDefault="000D72EB" w:rsidP="000D72EB">
      <w:pPr>
        <w:pStyle w:val="P68B1DB1-Normalny9"/>
        <w:ind w:left="5670"/>
        <w:jc w:val="center"/>
        <w:rPr>
          <w:lang w:val="en-GB"/>
        </w:rPr>
      </w:pPr>
      <w:r w:rsidRPr="00E01129">
        <w:rPr>
          <w:lang w:val="en-GB"/>
        </w:rPr>
        <w:t>Signature of the Chair of the Discipline Council</w:t>
      </w:r>
    </w:p>
    <w:p w14:paraId="048C81B1" w14:textId="77777777" w:rsidR="000D72EB" w:rsidRPr="00E01129" w:rsidRDefault="000D72EB" w:rsidP="000D72EB">
      <w:pPr>
        <w:tabs>
          <w:tab w:val="left" w:pos="284"/>
        </w:tabs>
        <w:rPr>
          <w:rFonts w:eastAsia="Arial"/>
          <w:color w:val="000000" w:themeColor="text1"/>
          <w:lang w:val="en-GB"/>
        </w:rPr>
      </w:pPr>
    </w:p>
    <w:p w14:paraId="1D581116" w14:textId="77777777" w:rsidR="000D72EB" w:rsidRPr="00E01129" w:rsidRDefault="000D72EB" w:rsidP="000D72EB">
      <w:pPr>
        <w:tabs>
          <w:tab w:val="left" w:pos="284"/>
        </w:tabs>
        <w:rPr>
          <w:rFonts w:eastAsia="Arial"/>
          <w:color w:val="000000" w:themeColor="text1"/>
          <w:lang w:val="en-GB"/>
        </w:rPr>
      </w:pPr>
    </w:p>
    <w:p w14:paraId="56942BCB" w14:textId="77777777" w:rsidR="000D72EB" w:rsidRPr="00E01129" w:rsidRDefault="000D72EB" w:rsidP="000D72EB">
      <w:pPr>
        <w:pStyle w:val="P68B1DB1-Normalny1"/>
        <w:rPr>
          <w:lang w:val="en-GB"/>
        </w:rPr>
      </w:pPr>
      <w:r w:rsidRPr="00E01129">
        <w:rPr>
          <w:lang w:val="en-GB"/>
        </w:rPr>
        <w:br w:type="page"/>
      </w:r>
    </w:p>
    <w:p w14:paraId="0D60EA6F" w14:textId="77777777" w:rsidR="000D72EB" w:rsidRPr="00E01129" w:rsidRDefault="000D72EB" w:rsidP="000D72EB">
      <w:pPr>
        <w:rPr>
          <w:lang w:val="en-GB"/>
        </w:rPr>
      </w:pPr>
    </w:p>
    <w:p w14:paraId="41ACD6A3" w14:textId="7871FF5A" w:rsidR="002F1296" w:rsidRPr="00E01129" w:rsidRDefault="002F1296" w:rsidP="002F1296">
      <w:pPr>
        <w:jc w:val="right"/>
        <w:rPr>
          <w:rFonts w:ascii="Tahoma" w:hAnsi="Tahoma" w:cs="Tahoma"/>
          <w:sz w:val="16"/>
          <w:szCs w:val="16"/>
          <w:lang w:val="en-GB"/>
        </w:rPr>
      </w:pPr>
      <w:r w:rsidRPr="00E01129">
        <w:rPr>
          <w:rFonts w:ascii="Tahoma" w:eastAsia="Tahoma" w:hAnsi="Tahoma" w:cs="Tahoma"/>
          <w:sz w:val="16"/>
          <w:szCs w:val="16"/>
          <w:lang w:val="en-GB" w:bidi="en-GB"/>
        </w:rPr>
        <w:t xml:space="preserve">Appendix No. </w:t>
      </w:r>
      <w:r w:rsidR="002C1A32" w:rsidRPr="00E01129">
        <w:rPr>
          <w:rFonts w:ascii="Tahoma" w:eastAsia="Tahoma" w:hAnsi="Tahoma" w:cs="Tahoma"/>
          <w:sz w:val="16"/>
          <w:szCs w:val="16"/>
          <w:lang w:val="en-GB" w:bidi="en-GB"/>
        </w:rPr>
        <w:t>11</w:t>
      </w:r>
    </w:p>
    <w:p w14:paraId="1EB31072" w14:textId="4F7728F9" w:rsidR="002F1296" w:rsidRPr="00E01129" w:rsidRDefault="002F1296" w:rsidP="002F1296">
      <w:pPr>
        <w:jc w:val="right"/>
        <w:rPr>
          <w:rFonts w:ascii="Tahoma" w:hAnsi="Tahoma" w:cs="Tahoma"/>
          <w:bCs/>
          <w:sz w:val="16"/>
          <w:szCs w:val="16"/>
          <w:lang w:val="en-GB"/>
        </w:rPr>
      </w:pPr>
      <w:r w:rsidRPr="00E01129">
        <w:rPr>
          <w:rFonts w:ascii="Tahoma" w:eastAsia="Tahoma" w:hAnsi="Tahoma" w:cs="Tahoma"/>
          <w:sz w:val="16"/>
          <w:szCs w:val="16"/>
          <w:lang w:val="en-GB" w:bidi="en-GB"/>
        </w:rPr>
        <w:t xml:space="preserve">to Ordinance No. </w:t>
      </w:r>
      <w:r w:rsidR="007104B8" w:rsidRPr="00E01129">
        <w:rPr>
          <w:rFonts w:ascii="Tahoma" w:eastAsia="Tahoma" w:hAnsi="Tahoma" w:cs="Tahoma"/>
          <w:sz w:val="16"/>
          <w:szCs w:val="16"/>
          <w:lang w:val="en-GB" w:bidi="en-GB"/>
        </w:rPr>
        <w:t>44</w:t>
      </w:r>
      <w:r w:rsidRPr="00E01129">
        <w:rPr>
          <w:rFonts w:ascii="Tahoma" w:eastAsia="Tahoma" w:hAnsi="Tahoma" w:cs="Tahoma"/>
          <w:sz w:val="16"/>
          <w:szCs w:val="16"/>
          <w:lang w:val="en-GB" w:bidi="en-GB"/>
        </w:rPr>
        <w:t>/202</w:t>
      </w:r>
      <w:r w:rsidR="007104B8" w:rsidRPr="00E01129">
        <w:rPr>
          <w:rFonts w:ascii="Tahoma" w:eastAsia="Tahoma" w:hAnsi="Tahoma" w:cs="Tahoma"/>
          <w:sz w:val="16"/>
          <w:szCs w:val="16"/>
          <w:lang w:val="en-GB" w:bidi="en-GB"/>
        </w:rPr>
        <w:t>5</w:t>
      </w:r>
      <w:r w:rsidRPr="00E01129">
        <w:rPr>
          <w:rFonts w:ascii="Tahoma" w:eastAsia="Tahoma" w:hAnsi="Tahoma" w:cs="Tahoma"/>
          <w:sz w:val="16"/>
          <w:szCs w:val="16"/>
          <w:lang w:val="en-GB" w:bidi="en-GB"/>
        </w:rPr>
        <w:t xml:space="preserve"> of the Rector of Lodz University of Technology of </w:t>
      </w:r>
      <w:r w:rsidR="000D72EB" w:rsidRPr="00E01129">
        <w:rPr>
          <w:rFonts w:ascii="Tahoma" w:eastAsia="Tahoma" w:hAnsi="Tahoma" w:cs="Tahoma"/>
          <w:sz w:val="16"/>
          <w:szCs w:val="16"/>
          <w:lang w:val="en-GB" w:bidi="en-GB"/>
        </w:rPr>
        <w:t>November 7, 2025</w:t>
      </w:r>
      <w:r w:rsidRPr="00E01129">
        <w:rPr>
          <w:rFonts w:ascii="Tahoma" w:eastAsia="Tahoma" w:hAnsi="Tahoma" w:cs="Tahoma"/>
          <w:sz w:val="16"/>
          <w:szCs w:val="16"/>
          <w:lang w:val="en-GB" w:bidi="en-GB"/>
        </w:rPr>
        <w:t>.</w:t>
      </w:r>
    </w:p>
    <w:p w14:paraId="568AA819"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on the programme "FU</w:t>
      </w:r>
      <w:r w:rsidRPr="00E01129">
        <w:rPr>
          <w:rFonts w:ascii="Tahoma" w:eastAsia="Tahoma" w:hAnsi="Tahoma" w:cs="Tahoma"/>
          <w:sz w:val="16"/>
          <w:szCs w:val="16"/>
          <w:vertAlign w:val="superscript"/>
          <w:lang w:val="en-GB" w:bidi="en-GB"/>
        </w:rPr>
        <w:t>2</w:t>
      </w:r>
      <w:r w:rsidRPr="00E01129">
        <w:rPr>
          <w:rFonts w:ascii="Tahoma" w:eastAsia="Tahoma" w:hAnsi="Tahoma" w:cs="Tahoma"/>
          <w:sz w:val="16"/>
          <w:szCs w:val="16"/>
          <w:lang w:val="en-GB" w:bidi="en-GB"/>
        </w:rPr>
        <w:t>N – Fundusz Udoskonalania Umiejętności Młodych Naukowców"</w:t>
      </w:r>
    </w:p>
    <w:p w14:paraId="205FBA40" w14:textId="77777777" w:rsidR="002F1296" w:rsidRPr="00E01129" w:rsidRDefault="002F1296" w:rsidP="002F1296">
      <w:pPr>
        <w:tabs>
          <w:tab w:val="right" w:pos="9921"/>
        </w:tabs>
        <w:jc w:val="right"/>
        <w:rPr>
          <w:rFonts w:ascii="Tahoma" w:hAnsi="Tahoma" w:cs="Tahoma"/>
          <w:sz w:val="16"/>
          <w:szCs w:val="16"/>
          <w:lang w:val="en-GB"/>
        </w:rPr>
      </w:pPr>
      <w:r w:rsidRPr="00E01129">
        <w:rPr>
          <w:rFonts w:ascii="Tahoma" w:eastAsia="Tahoma" w:hAnsi="Tahoma" w:cs="Tahoma"/>
          <w:sz w:val="16"/>
          <w:szCs w:val="16"/>
          <w:lang w:val="en-GB" w:bidi="en-GB"/>
        </w:rPr>
        <w:t>supporting the scientific excellence of Lodz University of Technology</w:t>
      </w:r>
    </w:p>
    <w:p w14:paraId="1378E3B2" w14:textId="77777777" w:rsidR="002F1296" w:rsidRPr="00E01129" w:rsidRDefault="002F1296" w:rsidP="002F1296">
      <w:pPr>
        <w:tabs>
          <w:tab w:val="right" w:pos="9921"/>
        </w:tabs>
        <w:jc w:val="right"/>
        <w:rPr>
          <w:sz w:val="18"/>
          <w:lang w:val="en-GB"/>
        </w:rPr>
      </w:pPr>
    </w:p>
    <w:p w14:paraId="1FC3F138" w14:textId="77777777" w:rsidR="002F1296" w:rsidRPr="00E01129" w:rsidRDefault="002F1296" w:rsidP="002F1296">
      <w:pPr>
        <w:tabs>
          <w:tab w:val="right" w:pos="9921"/>
        </w:tabs>
        <w:jc w:val="right"/>
        <w:rPr>
          <w:sz w:val="18"/>
          <w:lang w:val="en-GB"/>
        </w:rPr>
      </w:pPr>
    </w:p>
    <w:p w14:paraId="3B09A4BF" w14:textId="77777777" w:rsidR="002F1296" w:rsidRPr="00E01129" w:rsidRDefault="002F1296" w:rsidP="002F1296">
      <w:pPr>
        <w:jc w:val="right"/>
        <w:rPr>
          <w:sz w:val="18"/>
          <w:szCs w:val="18"/>
          <w:lang w:val="en-GB"/>
        </w:rPr>
      </w:pPr>
    </w:p>
    <w:p w14:paraId="7C01FE16" w14:textId="77777777" w:rsidR="002F1296" w:rsidRPr="00E01129" w:rsidRDefault="002F1296" w:rsidP="002F1296">
      <w:pPr>
        <w:jc w:val="center"/>
        <w:rPr>
          <w:b/>
          <w:lang w:val="en-GB"/>
        </w:rPr>
      </w:pPr>
      <w:r w:rsidRPr="00E01129">
        <w:rPr>
          <w:rFonts w:eastAsia="Tahoma"/>
          <w:b/>
          <w:lang w:val="en-GB" w:bidi="en-GB"/>
        </w:rPr>
        <w:t>Agreement</w:t>
      </w:r>
    </w:p>
    <w:p w14:paraId="737D95DD" w14:textId="77777777" w:rsidR="002F1296" w:rsidRPr="00E01129" w:rsidRDefault="002F1296" w:rsidP="002F1296">
      <w:pPr>
        <w:spacing w:before="120"/>
        <w:jc w:val="center"/>
        <w:rPr>
          <w:lang w:val="en-GB"/>
        </w:rPr>
      </w:pPr>
      <w:r w:rsidRPr="00E01129">
        <w:rPr>
          <w:rFonts w:eastAsia="Tahoma"/>
          <w:lang w:val="en-GB" w:bidi="en-GB"/>
        </w:rPr>
        <w:t>for the implementation of an internal grant under</w:t>
      </w:r>
    </w:p>
    <w:p w14:paraId="33EB3380" w14:textId="77777777" w:rsidR="002F1296" w:rsidRPr="00E01129" w:rsidRDefault="002F1296" w:rsidP="002F1296">
      <w:pPr>
        <w:jc w:val="center"/>
        <w:rPr>
          <w:lang w:val="en-GB"/>
        </w:rPr>
      </w:pPr>
      <w:r w:rsidRPr="00E01129">
        <w:rPr>
          <w:rFonts w:eastAsia="Tahoma"/>
          <w:lang w:val="en-GB" w:bidi="en-GB"/>
        </w:rPr>
        <w:t>of the "FU</w:t>
      </w:r>
      <w:r w:rsidRPr="00E01129">
        <w:rPr>
          <w:rFonts w:eastAsia="Tahoma"/>
          <w:vertAlign w:val="superscript"/>
          <w:lang w:val="en-GB" w:bidi="en-GB"/>
        </w:rPr>
        <w:t>2</w:t>
      </w:r>
      <w:r w:rsidRPr="00E01129">
        <w:rPr>
          <w:rFonts w:eastAsia="Tahoma"/>
          <w:lang w:val="en-GB" w:bidi="en-GB"/>
        </w:rPr>
        <w:t>N – Fundusz Udoskonalania Umiejętności Młodych Naukowców" programme</w:t>
      </w:r>
    </w:p>
    <w:p w14:paraId="612384D9" w14:textId="77777777" w:rsidR="002F1296" w:rsidRPr="00E01129" w:rsidRDefault="002F1296" w:rsidP="002F1296">
      <w:pPr>
        <w:jc w:val="center"/>
        <w:rPr>
          <w:lang w:val="en-GB"/>
        </w:rPr>
      </w:pPr>
      <w:r w:rsidRPr="00E01129">
        <w:rPr>
          <w:rFonts w:eastAsia="Tahoma"/>
          <w:lang w:val="en-GB" w:bidi="en-GB"/>
        </w:rPr>
        <w:t>supporting the scientific excellence of Lodz University of Technology</w:t>
      </w:r>
    </w:p>
    <w:p w14:paraId="2AAC6062" w14:textId="77777777" w:rsidR="002F1296" w:rsidRPr="00E01129" w:rsidRDefault="002F1296" w:rsidP="002F1296">
      <w:pPr>
        <w:rPr>
          <w:lang w:val="en-GB"/>
        </w:rPr>
      </w:pPr>
    </w:p>
    <w:p w14:paraId="31FA6A7E" w14:textId="77777777" w:rsidR="002F1296" w:rsidRPr="00E01129" w:rsidRDefault="002F1296" w:rsidP="002F1296">
      <w:pPr>
        <w:rPr>
          <w:lang w:val="en-GB"/>
        </w:rPr>
      </w:pPr>
    </w:p>
    <w:p w14:paraId="6ED423E9" w14:textId="77777777" w:rsidR="002F1296" w:rsidRPr="00E01129" w:rsidRDefault="002F1296" w:rsidP="002F1296">
      <w:pPr>
        <w:jc w:val="both"/>
        <w:rPr>
          <w:lang w:val="en-GB"/>
        </w:rPr>
      </w:pPr>
      <w:r w:rsidRPr="00E01129">
        <w:rPr>
          <w:lang w:val="en-GB" w:bidi="en-GB"/>
        </w:rPr>
        <w:t xml:space="preserve">concluded on ………………………………. ………………… in Lodz </w:t>
      </w:r>
    </w:p>
    <w:p w14:paraId="5B728E10" w14:textId="77777777" w:rsidR="002F1296" w:rsidRPr="00E01129" w:rsidRDefault="002F1296" w:rsidP="002F1296">
      <w:pPr>
        <w:jc w:val="both"/>
        <w:rPr>
          <w:lang w:val="en-GB"/>
        </w:rPr>
      </w:pPr>
      <w:r w:rsidRPr="00E01129">
        <w:rPr>
          <w:lang w:val="en-GB" w:bidi="en-GB"/>
        </w:rPr>
        <w:t xml:space="preserve">between </w:t>
      </w:r>
    </w:p>
    <w:p w14:paraId="54C0F5B8" w14:textId="67ED09B9" w:rsidR="002F1296" w:rsidRPr="00E01129" w:rsidRDefault="002F1296" w:rsidP="002F1296">
      <w:pPr>
        <w:jc w:val="both"/>
        <w:rPr>
          <w:lang w:val="en-GB"/>
        </w:rPr>
      </w:pPr>
      <w:r w:rsidRPr="00E01129">
        <w:rPr>
          <w:lang w:val="en-GB" w:bidi="en-GB"/>
        </w:rPr>
        <w:t>Lodz University of Technology with its registered office in Lodz at Żeromskiego 116; 90-924 Łódź, represented by the Dean of the Faculty [...] ...................................... .................................................. ., hereinafter referred to as Lodz University of Technology</w:t>
      </w:r>
    </w:p>
    <w:p w14:paraId="099F81FE" w14:textId="77777777" w:rsidR="002F1296" w:rsidRPr="00E01129" w:rsidRDefault="002F1296" w:rsidP="002F1296">
      <w:pPr>
        <w:jc w:val="both"/>
        <w:rPr>
          <w:lang w:val="en-GB"/>
        </w:rPr>
      </w:pPr>
      <w:r w:rsidRPr="00E01129">
        <w:rPr>
          <w:lang w:val="en-GB" w:bidi="en-GB"/>
        </w:rPr>
        <w:t>and</w:t>
      </w:r>
    </w:p>
    <w:p w14:paraId="474AA133" w14:textId="77777777" w:rsidR="002F1296" w:rsidRPr="00E01129" w:rsidRDefault="002F1296" w:rsidP="002F1296">
      <w:pPr>
        <w:jc w:val="both"/>
        <w:rPr>
          <w:lang w:val="en-GB"/>
        </w:rPr>
      </w:pPr>
      <w:r w:rsidRPr="00E01129">
        <w:rPr>
          <w:lang w:val="en-GB" w:bidi="en-GB"/>
        </w:rPr>
        <w:t>Mr. / Ms.</w:t>
      </w:r>
    </w:p>
    <w:p w14:paraId="1516F6A6" w14:textId="77777777" w:rsidR="002F1296" w:rsidRPr="00E01129" w:rsidRDefault="002F1296" w:rsidP="002F1296">
      <w:pPr>
        <w:tabs>
          <w:tab w:val="right" w:leader="dot" w:pos="9923"/>
        </w:tabs>
        <w:jc w:val="both"/>
        <w:rPr>
          <w:szCs w:val="22"/>
          <w:lang w:val="en-GB"/>
        </w:rPr>
      </w:pPr>
      <w:r w:rsidRPr="00E01129">
        <w:rPr>
          <w:szCs w:val="22"/>
          <w:lang w:val="en-GB" w:bidi="en-GB"/>
        </w:rPr>
        <w:tab/>
      </w:r>
    </w:p>
    <w:p w14:paraId="2D00FEF8" w14:textId="77777777" w:rsidR="002F1296" w:rsidRPr="00E01129" w:rsidRDefault="002F1296" w:rsidP="002F1296">
      <w:pPr>
        <w:jc w:val="both"/>
        <w:rPr>
          <w:lang w:val="en-GB"/>
        </w:rPr>
      </w:pPr>
    </w:p>
    <w:p w14:paraId="1A424092" w14:textId="77777777" w:rsidR="002F1296" w:rsidRPr="00E01129" w:rsidRDefault="002F1296" w:rsidP="002F1296">
      <w:pPr>
        <w:jc w:val="both"/>
        <w:rPr>
          <w:lang w:val="en-GB"/>
        </w:rPr>
      </w:pPr>
      <w:r w:rsidRPr="00E01129">
        <w:rPr>
          <w:lang w:val="en-GB" w:bidi="en-GB"/>
        </w:rPr>
        <w:t>Doctoral Candidate at the Interdisciplinary Doctoral School of Lodz University of Technology with a student ID No. ....................................... .....</w:t>
      </w:r>
    </w:p>
    <w:p w14:paraId="7AB3D7A9" w14:textId="77777777" w:rsidR="002F1296" w:rsidRPr="00E01129" w:rsidRDefault="002F1296" w:rsidP="002F1296">
      <w:pPr>
        <w:tabs>
          <w:tab w:val="right" w:leader="dot" w:pos="9923"/>
        </w:tabs>
        <w:jc w:val="both"/>
        <w:rPr>
          <w:lang w:val="en-GB"/>
        </w:rPr>
      </w:pPr>
      <w:r w:rsidRPr="00E01129">
        <w:rPr>
          <w:lang w:val="en-GB" w:bidi="en-GB"/>
        </w:rPr>
        <w:t xml:space="preserve">residing in </w:t>
      </w:r>
      <w:r w:rsidRPr="00E01129">
        <w:rPr>
          <w:lang w:val="en-GB" w:bidi="en-GB"/>
        </w:rPr>
        <w:tab/>
      </w:r>
      <w:r w:rsidRPr="00E01129">
        <w:rPr>
          <w:rStyle w:val="Odwoanieprzypisudolnego"/>
          <w:lang w:val="en-GB" w:bidi="en-GB"/>
        </w:rPr>
        <w:footnoteReference w:customMarkFollows="1" w:id="6"/>
        <w:sym w:font="Symbol" w:char="F02A"/>
      </w:r>
      <w:r w:rsidRPr="00E01129">
        <w:rPr>
          <w:rStyle w:val="Odwoanieprzypisudolnego"/>
          <w:lang w:val="en-GB" w:bidi="en-GB"/>
        </w:rPr>
        <w:sym w:font="Symbol" w:char="F029"/>
      </w:r>
    </w:p>
    <w:p w14:paraId="60655831" w14:textId="77777777" w:rsidR="002F1296" w:rsidRPr="00E01129" w:rsidRDefault="002F1296" w:rsidP="002F1296">
      <w:pPr>
        <w:rPr>
          <w:lang w:val="en-GB"/>
        </w:rPr>
      </w:pPr>
    </w:p>
    <w:p w14:paraId="2AF53BED" w14:textId="77777777" w:rsidR="002F1296" w:rsidRPr="00E01129" w:rsidRDefault="002F1296" w:rsidP="002F1296">
      <w:pPr>
        <w:tabs>
          <w:tab w:val="right" w:leader="dot" w:pos="9923"/>
        </w:tabs>
        <w:jc w:val="both"/>
        <w:rPr>
          <w:lang w:val="en-GB"/>
        </w:rPr>
      </w:pPr>
      <w:r w:rsidRPr="00E01129">
        <w:rPr>
          <w:lang w:val="en-GB" w:bidi="en-GB"/>
        </w:rPr>
        <w:t xml:space="preserve">an employee of Lodz University of Technology employed in </w:t>
      </w:r>
      <w:r w:rsidRPr="00E01129">
        <w:rPr>
          <w:lang w:val="en-GB" w:bidi="en-GB"/>
        </w:rPr>
        <w:tab/>
      </w:r>
    </w:p>
    <w:p w14:paraId="1D08AAB2" w14:textId="77777777" w:rsidR="002F1296" w:rsidRPr="00E01129" w:rsidRDefault="002F1296" w:rsidP="002F1296">
      <w:pPr>
        <w:tabs>
          <w:tab w:val="right" w:leader="dot" w:pos="9923"/>
        </w:tabs>
        <w:jc w:val="both"/>
        <w:rPr>
          <w:lang w:val="en-GB"/>
        </w:rPr>
      </w:pPr>
      <w:r w:rsidRPr="00E01129">
        <w:rPr>
          <w:lang w:val="en-GB" w:bidi="en-GB"/>
        </w:rPr>
        <w:tab/>
      </w:r>
    </w:p>
    <w:p w14:paraId="70893FF5" w14:textId="77777777" w:rsidR="002F1296" w:rsidRPr="00E01129" w:rsidRDefault="002F1296" w:rsidP="002F1296">
      <w:pPr>
        <w:jc w:val="center"/>
        <w:rPr>
          <w:i/>
          <w:sz w:val="18"/>
          <w:szCs w:val="16"/>
          <w:lang w:val="en-GB"/>
        </w:rPr>
      </w:pPr>
      <w:r w:rsidRPr="00E01129">
        <w:rPr>
          <w:i/>
          <w:sz w:val="18"/>
          <w:szCs w:val="16"/>
          <w:lang w:val="en-GB" w:bidi="en-GB"/>
        </w:rPr>
        <w:t>name of the department / institute and faculty, university unit</w:t>
      </w:r>
    </w:p>
    <w:p w14:paraId="5C679D47" w14:textId="77777777" w:rsidR="002F1296" w:rsidRPr="00E01129" w:rsidRDefault="002F1296" w:rsidP="002F1296">
      <w:pPr>
        <w:jc w:val="both"/>
        <w:rPr>
          <w:lang w:val="en-GB"/>
        </w:rPr>
      </w:pPr>
    </w:p>
    <w:p w14:paraId="0E098FA0" w14:textId="77777777" w:rsidR="002F1296" w:rsidRPr="00E01129" w:rsidRDefault="002F1296" w:rsidP="002F1296">
      <w:pPr>
        <w:tabs>
          <w:tab w:val="right" w:leader="dot" w:pos="9923"/>
        </w:tabs>
        <w:jc w:val="both"/>
        <w:rPr>
          <w:lang w:val="en-GB"/>
        </w:rPr>
      </w:pPr>
      <w:r w:rsidRPr="00E01129">
        <w:rPr>
          <w:lang w:val="en-GB" w:bidi="en-GB"/>
        </w:rPr>
        <w:t xml:space="preserve">in the position </w:t>
      </w:r>
      <w:r w:rsidRPr="00E01129">
        <w:rPr>
          <w:lang w:val="en-GB" w:bidi="en-GB"/>
        </w:rPr>
        <w:tab/>
      </w:r>
      <w:r w:rsidRPr="00E01129">
        <w:rPr>
          <w:rStyle w:val="Odwoanieprzypisudolnego"/>
          <w:lang w:val="en-GB" w:bidi="en-GB"/>
        </w:rPr>
        <w:sym w:font="Symbol" w:char="F02A"/>
      </w:r>
      <w:r w:rsidRPr="00E01129">
        <w:rPr>
          <w:rStyle w:val="Odwoanieprzypisudolnego"/>
          <w:lang w:val="en-GB" w:bidi="en-GB"/>
        </w:rPr>
        <w:sym w:font="Symbol" w:char="F029"/>
      </w:r>
    </w:p>
    <w:p w14:paraId="1FD7B702" w14:textId="77777777" w:rsidR="002F1296" w:rsidRPr="00E01129" w:rsidRDefault="002F1296" w:rsidP="002F1296">
      <w:pPr>
        <w:jc w:val="both"/>
        <w:rPr>
          <w:lang w:val="en-GB"/>
        </w:rPr>
      </w:pPr>
    </w:p>
    <w:p w14:paraId="31947EF3" w14:textId="77777777" w:rsidR="002F1296" w:rsidRPr="00E01129" w:rsidRDefault="002F1296" w:rsidP="002F1296">
      <w:pPr>
        <w:jc w:val="both"/>
        <w:rPr>
          <w:lang w:val="en-GB"/>
        </w:rPr>
      </w:pPr>
      <w:r w:rsidRPr="00E01129">
        <w:rPr>
          <w:lang w:val="en-GB" w:bidi="en-GB"/>
        </w:rPr>
        <w:t>hereinafter referred to as the Beneficiary.</w:t>
      </w:r>
    </w:p>
    <w:p w14:paraId="28D70519" w14:textId="77777777" w:rsidR="002F1296" w:rsidRPr="00E01129" w:rsidRDefault="002F1296" w:rsidP="002F1296">
      <w:pPr>
        <w:jc w:val="both"/>
        <w:rPr>
          <w:lang w:val="en-GB"/>
        </w:rPr>
      </w:pPr>
    </w:p>
    <w:p w14:paraId="5BEB5B3C" w14:textId="77777777" w:rsidR="002F1296" w:rsidRPr="00E01129" w:rsidRDefault="002F1296" w:rsidP="002F1296">
      <w:pPr>
        <w:jc w:val="both"/>
        <w:rPr>
          <w:lang w:val="en-GB"/>
        </w:rPr>
      </w:pPr>
    </w:p>
    <w:p w14:paraId="6F17EDC0" w14:textId="77777777" w:rsidR="002F1296" w:rsidRPr="00E01129" w:rsidRDefault="002F1296" w:rsidP="002F1296">
      <w:pPr>
        <w:spacing w:before="120"/>
        <w:jc w:val="center"/>
        <w:rPr>
          <w:lang w:val="en-GB"/>
        </w:rPr>
      </w:pPr>
      <w:r w:rsidRPr="00E01129">
        <w:rPr>
          <w:lang w:val="en-GB" w:bidi="en-GB"/>
        </w:rPr>
        <w:t>§ 1</w:t>
      </w:r>
    </w:p>
    <w:p w14:paraId="0408E09B" w14:textId="77777777" w:rsidR="002F1296" w:rsidRPr="00E01129" w:rsidRDefault="002F1296" w:rsidP="002F1296">
      <w:pPr>
        <w:pStyle w:val="Tekstpodstawowy"/>
        <w:spacing w:after="0"/>
        <w:jc w:val="both"/>
        <w:rPr>
          <w:bCs/>
          <w:lang w:val="en-GB"/>
        </w:rPr>
      </w:pPr>
      <w:r w:rsidRPr="00E01129">
        <w:rPr>
          <w:lang w:val="en-GB" w:bidi="en-GB"/>
        </w:rPr>
        <w:t>The contract concerns the implementation of an internal grant awarded by Lodz University of Technology for the purposes related to the implementation of the project by the Beneficiary under the programme "FU</w:t>
      </w:r>
      <w:r w:rsidRPr="00E01129">
        <w:rPr>
          <w:vertAlign w:val="superscript"/>
          <w:lang w:val="en-GB" w:bidi="en-GB"/>
        </w:rPr>
        <w:t>2</w:t>
      </w:r>
      <w:r w:rsidRPr="00E01129">
        <w:rPr>
          <w:lang w:val="en-GB" w:bidi="en-GB"/>
        </w:rPr>
        <w:t>N – Fundusz Udoskonalania Umiejętności Młodych Naukowców" supporting the scientific excellence of Lodz University of Technology.</w:t>
      </w:r>
    </w:p>
    <w:p w14:paraId="639D458A" w14:textId="77777777" w:rsidR="002F1296" w:rsidRPr="00E01129" w:rsidRDefault="002F1296" w:rsidP="002F1296">
      <w:pPr>
        <w:spacing w:before="120"/>
        <w:jc w:val="center"/>
        <w:rPr>
          <w:lang w:val="en-GB"/>
        </w:rPr>
      </w:pPr>
      <w:r w:rsidRPr="00E01129">
        <w:rPr>
          <w:lang w:val="en-GB" w:bidi="en-GB"/>
        </w:rPr>
        <w:t>§ 2</w:t>
      </w:r>
    </w:p>
    <w:p w14:paraId="2381B7EB" w14:textId="77777777" w:rsidR="002F1296" w:rsidRPr="00E01129" w:rsidRDefault="002F1296" w:rsidP="002F1296">
      <w:pPr>
        <w:pStyle w:val="Tekstpodstawowy"/>
        <w:spacing w:after="0"/>
        <w:ind w:left="426" w:hanging="426"/>
        <w:jc w:val="both"/>
        <w:rPr>
          <w:lang w:val="en-GB"/>
        </w:rPr>
      </w:pPr>
      <w:r w:rsidRPr="00E01129">
        <w:rPr>
          <w:lang w:val="en-GB" w:bidi="en-GB"/>
        </w:rPr>
        <w:t>1.</w:t>
      </w:r>
      <w:r w:rsidRPr="00E01129">
        <w:rPr>
          <w:lang w:val="en-GB" w:bidi="en-GB"/>
        </w:rPr>
        <w:tab/>
        <w:t>On the basis of the decision of the Chair of Discipline Council [...] of ................ ... the Beneficiary was awarded an internal grant in the amount of PLN ........... for the period from ............... to ...............</w:t>
      </w:r>
    </w:p>
    <w:p w14:paraId="427984B8" w14:textId="77777777" w:rsidR="002F1296" w:rsidRPr="00E01129" w:rsidRDefault="002F1296" w:rsidP="002F1296">
      <w:pPr>
        <w:ind w:left="426" w:hanging="426"/>
        <w:jc w:val="both"/>
        <w:rPr>
          <w:lang w:val="en-GB"/>
        </w:rPr>
      </w:pPr>
      <w:r w:rsidRPr="00E01129">
        <w:rPr>
          <w:lang w:val="en-GB" w:bidi="en-GB"/>
        </w:rPr>
        <w:t>2.</w:t>
      </w:r>
      <w:r w:rsidRPr="00E01129">
        <w:rPr>
          <w:lang w:val="en-GB" w:bidi="en-GB"/>
        </w:rPr>
        <w:tab/>
        <w:t>The funds will be transferred to the organizational unit where the project will be implemented and indicated by the Beneficiary in the application form presented by them.</w:t>
      </w:r>
    </w:p>
    <w:p w14:paraId="4AE55239" w14:textId="77777777" w:rsidR="002F1296" w:rsidRPr="00E01129" w:rsidRDefault="002F1296" w:rsidP="002F1296">
      <w:pPr>
        <w:ind w:left="426" w:hanging="426"/>
        <w:jc w:val="both"/>
        <w:rPr>
          <w:lang w:val="en-GB"/>
        </w:rPr>
      </w:pPr>
      <w:r w:rsidRPr="00E01129">
        <w:rPr>
          <w:lang w:val="en-GB" w:bidi="en-GB"/>
        </w:rPr>
        <w:t>3.</w:t>
      </w:r>
      <w:r w:rsidRPr="00E01129">
        <w:rPr>
          <w:lang w:val="en-GB" w:bidi="en-GB"/>
        </w:rPr>
        <w:tab/>
        <w:t>Lodz University of Technology is obliged to:</w:t>
      </w:r>
    </w:p>
    <w:p w14:paraId="5A902434" w14:textId="77777777" w:rsidR="002F1296" w:rsidRPr="00E01129" w:rsidRDefault="002F1296" w:rsidP="002F1296">
      <w:pPr>
        <w:autoSpaceDE w:val="0"/>
        <w:autoSpaceDN w:val="0"/>
        <w:adjustRightInd w:val="0"/>
        <w:ind w:left="851" w:hanging="425"/>
        <w:jc w:val="both"/>
        <w:rPr>
          <w:lang w:val="en-GB"/>
        </w:rPr>
      </w:pPr>
      <w:r w:rsidRPr="00E01129">
        <w:rPr>
          <w:lang w:val="en-GB" w:bidi="en-GB"/>
        </w:rPr>
        <w:t>1)</w:t>
      </w:r>
      <w:r w:rsidRPr="00E01129">
        <w:rPr>
          <w:lang w:val="en-GB" w:bidi="en-GB"/>
        </w:rPr>
        <w:tab/>
        <w:t>provide the Beneficiary with the hardware and laboratory base at its disposal, provided that this obligation does not entail an excessive burden on its units and disorganization of their work;</w:t>
      </w:r>
    </w:p>
    <w:p w14:paraId="66C9D460" w14:textId="77777777" w:rsidR="002F1296" w:rsidRPr="00E01129" w:rsidRDefault="002F1296" w:rsidP="002F1296">
      <w:pPr>
        <w:autoSpaceDE w:val="0"/>
        <w:autoSpaceDN w:val="0"/>
        <w:adjustRightInd w:val="0"/>
        <w:ind w:left="851" w:hanging="425"/>
        <w:jc w:val="both"/>
        <w:rPr>
          <w:lang w:val="en-GB"/>
        </w:rPr>
      </w:pPr>
      <w:r w:rsidRPr="00E01129">
        <w:rPr>
          <w:lang w:val="en-GB" w:bidi="en-GB"/>
        </w:rPr>
        <w:t>2)</w:t>
      </w:r>
      <w:r w:rsidRPr="00E01129">
        <w:rPr>
          <w:lang w:val="en-GB" w:bidi="en-GB"/>
        </w:rPr>
        <w:tab/>
        <w:t>in the case of doctoral candidates, provide substantive and teaching assistance provided by the Beneficiary's research tutor / supervisor, as part of his / her official duties.</w:t>
      </w:r>
    </w:p>
    <w:p w14:paraId="67E55FE2" w14:textId="12F149B0" w:rsidR="002F1296" w:rsidRPr="00E01129" w:rsidRDefault="002F1296" w:rsidP="002F1296">
      <w:pPr>
        <w:autoSpaceDE w:val="0"/>
        <w:autoSpaceDN w:val="0"/>
        <w:adjustRightInd w:val="0"/>
        <w:spacing w:before="120"/>
        <w:jc w:val="center"/>
        <w:rPr>
          <w:lang w:val="en-GB"/>
        </w:rPr>
      </w:pPr>
      <w:r w:rsidRPr="00E01129">
        <w:rPr>
          <w:lang w:val="en-GB" w:bidi="en-GB"/>
        </w:rPr>
        <w:br w:type="page"/>
      </w:r>
      <w:r w:rsidRPr="00E01129">
        <w:rPr>
          <w:lang w:val="en-GB" w:bidi="en-GB"/>
        </w:rPr>
        <w:lastRenderedPageBreak/>
        <w:t>§ </w:t>
      </w:r>
      <w:r w:rsidR="0018179A" w:rsidRPr="00E01129">
        <w:rPr>
          <w:lang w:val="en-GB" w:bidi="en-GB"/>
        </w:rPr>
        <w:t>3</w:t>
      </w:r>
    </w:p>
    <w:p w14:paraId="659C485A" w14:textId="77777777" w:rsidR="002F1296" w:rsidRPr="00E01129" w:rsidRDefault="002F1296" w:rsidP="002F1296">
      <w:pPr>
        <w:numPr>
          <w:ilvl w:val="1"/>
          <w:numId w:val="2"/>
        </w:numPr>
        <w:tabs>
          <w:tab w:val="clear" w:pos="1440"/>
        </w:tabs>
        <w:autoSpaceDE w:val="0"/>
        <w:autoSpaceDN w:val="0"/>
        <w:adjustRightInd w:val="0"/>
        <w:ind w:left="426" w:hanging="426"/>
        <w:jc w:val="both"/>
        <w:rPr>
          <w:lang w:val="en-GB"/>
        </w:rPr>
      </w:pPr>
      <w:r w:rsidRPr="00E01129">
        <w:rPr>
          <w:lang w:val="en-GB" w:bidi="en-GB"/>
        </w:rPr>
        <w:t>The Beneficiary undertakes to make every effort to implement the research project in accordance with the complex research description.</w:t>
      </w:r>
    </w:p>
    <w:p w14:paraId="37908A13" w14:textId="77777777" w:rsidR="002F1296" w:rsidRPr="00E01129" w:rsidRDefault="002F1296" w:rsidP="002F1296">
      <w:pPr>
        <w:autoSpaceDE w:val="0"/>
        <w:autoSpaceDN w:val="0"/>
        <w:adjustRightInd w:val="0"/>
        <w:ind w:left="426" w:hanging="426"/>
        <w:jc w:val="both"/>
        <w:rPr>
          <w:lang w:val="en-GB"/>
        </w:rPr>
      </w:pPr>
      <w:r w:rsidRPr="00E01129">
        <w:rPr>
          <w:lang w:val="en-GB" w:bidi="en-GB"/>
        </w:rPr>
        <w:t>2.</w:t>
      </w:r>
      <w:r w:rsidRPr="00E01129">
        <w:rPr>
          <w:lang w:val="en-GB" w:bidi="en-GB"/>
        </w:rPr>
        <w:tab/>
        <w:t>The Beneficiary also undertakes:</w:t>
      </w:r>
    </w:p>
    <w:p w14:paraId="3F0DCB87" w14:textId="77777777" w:rsidR="002F1296" w:rsidRPr="00E01129" w:rsidRDefault="002F1296" w:rsidP="002F1296">
      <w:pPr>
        <w:ind w:left="851" w:hanging="425"/>
        <w:jc w:val="both"/>
        <w:rPr>
          <w:lang w:val="en-GB"/>
        </w:rPr>
      </w:pPr>
      <w:r w:rsidRPr="00E01129">
        <w:rPr>
          <w:lang w:val="en-GB" w:bidi="en-GB"/>
        </w:rPr>
        <w:t>1)</w:t>
      </w:r>
      <w:r w:rsidRPr="00E01129">
        <w:rPr>
          <w:lang w:val="en-GB" w:bidi="en-GB"/>
        </w:rPr>
        <w:tab/>
        <w:t>not to infringe intellectual property rights;</w:t>
      </w:r>
    </w:p>
    <w:p w14:paraId="0F45BE9B" w14:textId="77777777" w:rsidR="002F1296" w:rsidRPr="00E01129" w:rsidRDefault="002F1296" w:rsidP="002F1296">
      <w:pPr>
        <w:ind w:left="851" w:hanging="425"/>
        <w:jc w:val="both"/>
        <w:rPr>
          <w:lang w:val="en-GB"/>
        </w:rPr>
      </w:pPr>
      <w:r w:rsidRPr="00E01129">
        <w:rPr>
          <w:lang w:val="en-GB" w:bidi="en-GB"/>
        </w:rPr>
        <w:t>2)</w:t>
      </w:r>
      <w:r w:rsidRPr="00E01129">
        <w:rPr>
          <w:lang w:val="en-GB" w:bidi="en-GB"/>
        </w:rPr>
        <w:tab/>
        <w:t>not to jeopardize the good name of Lodz University of Technology;</w:t>
      </w:r>
    </w:p>
    <w:p w14:paraId="01ADFB82" w14:textId="77777777" w:rsidR="002F1296" w:rsidRPr="00E01129" w:rsidRDefault="002F1296" w:rsidP="002F1296">
      <w:pPr>
        <w:ind w:left="851" w:hanging="425"/>
        <w:jc w:val="both"/>
        <w:rPr>
          <w:lang w:val="en-GB"/>
        </w:rPr>
      </w:pPr>
      <w:r w:rsidRPr="00E01129">
        <w:rPr>
          <w:lang w:val="en-GB" w:bidi="en-GB"/>
        </w:rPr>
        <w:t>3)</w:t>
      </w:r>
      <w:r w:rsidRPr="00E01129">
        <w:rPr>
          <w:lang w:val="en-GB" w:bidi="en-GB"/>
        </w:rPr>
        <w:tab/>
        <w:t>not take any actions competitive to Lodz University of Technology;</w:t>
      </w:r>
    </w:p>
    <w:p w14:paraId="0A964A60" w14:textId="77777777" w:rsidR="002F1296" w:rsidRPr="00E01129" w:rsidRDefault="002F1296" w:rsidP="002F1296">
      <w:pPr>
        <w:tabs>
          <w:tab w:val="left" w:pos="142"/>
        </w:tabs>
        <w:ind w:left="851" w:hanging="425"/>
        <w:jc w:val="both"/>
        <w:rPr>
          <w:lang w:val="en-GB"/>
        </w:rPr>
      </w:pPr>
      <w:r w:rsidRPr="00E01129">
        <w:rPr>
          <w:lang w:val="en-GB" w:bidi="en-GB"/>
        </w:rPr>
        <w:t>4)</w:t>
      </w:r>
      <w:r w:rsidRPr="00E01129">
        <w:rPr>
          <w:lang w:val="en-GB" w:bidi="en-GB"/>
        </w:rPr>
        <w:tab/>
        <w:t>fulfil the obligations incumbent on him due to the performance of the employment relationship / remaining a doctoral candidate at Lodz University of Technology;</w:t>
      </w:r>
    </w:p>
    <w:p w14:paraId="42AFF56E" w14:textId="77777777" w:rsidR="002F1296" w:rsidRPr="00E01129" w:rsidRDefault="002F1296" w:rsidP="002F1296">
      <w:pPr>
        <w:autoSpaceDE w:val="0"/>
        <w:autoSpaceDN w:val="0"/>
        <w:adjustRightInd w:val="0"/>
        <w:ind w:left="851" w:hanging="425"/>
        <w:jc w:val="both"/>
        <w:rPr>
          <w:lang w:val="en-GB"/>
        </w:rPr>
      </w:pPr>
      <w:r w:rsidRPr="00E01129">
        <w:rPr>
          <w:lang w:val="en-GB" w:bidi="en-GB"/>
        </w:rPr>
        <w:t>5)</w:t>
      </w:r>
      <w:r w:rsidRPr="00E01129">
        <w:rPr>
          <w:lang w:val="en-GB" w:bidi="en-GB"/>
        </w:rPr>
        <w:tab/>
        <w:t>comply with occupational health and safety rules in force at Lodz University of Technology;</w:t>
      </w:r>
    </w:p>
    <w:p w14:paraId="73676267" w14:textId="77777777" w:rsidR="002F1296" w:rsidRPr="00E01129" w:rsidRDefault="002F1296" w:rsidP="002F1296">
      <w:pPr>
        <w:autoSpaceDE w:val="0"/>
        <w:autoSpaceDN w:val="0"/>
        <w:adjustRightInd w:val="0"/>
        <w:ind w:left="851" w:hanging="425"/>
        <w:jc w:val="both"/>
        <w:rPr>
          <w:lang w:val="en-GB"/>
        </w:rPr>
      </w:pPr>
      <w:r w:rsidRPr="00E01129">
        <w:rPr>
          <w:lang w:val="en-GB" w:bidi="en-GB"/>
        </w:rPr>
        <w:t>6)</w:t>
      </w:r>
      <w:r w:rsidRPr="00E01129">
        <w:rPr>
          <w:lang w:val="en-GB" w:bidi="en-GB"/>
        </w:rPr>
        <w:tab/>
        <w:t>follow the instructions and recommendations of their research supervisor / supervisor during the grant period;</w:t>
      </w:r>
    </w:p>
    <w:p w14:paraId="6036F816" w14:textId="77777777" w:rsidR="002F1296" w:rsidRPr="00E01129" w:rsidRDefault="002F1296" w:rsidP="002F1296">
      <w:pPr>
        <w:autoSpaceDE w:val="0"/>
        <w:autoSpaceDN w:val="0"/>
        <w:adjustRightInd w:val="0"/>
        <w:ind w:left="851" w:hanging="425"/>
        <w:jc w:val="both"/>
        <w:rPr>
          <w:lang w:val="en-GB"/>
        </w:rPr>
      </w:pPr>
      <w:r w:rsidRPr="00E01129">
        <w:rPr>
          <w:lang w:val="en-GB" w:bidi="en-GB"/>
        </w:rPr>
        <w:t>7)</w:t>
      </w:r>
      <w:r w:rsidRPr="00E01129">
        <w:rPr>
          <w:lang w:val="en-GB" w:bidi="en-GB"/>
        </w:rPr>
        <w:tab/>
        <w:t>implementation of the research programme declared in the application, any changes to the plan should be agreed with the research supervisor / supervisor;</w:t>
      </w:r>
    </w:p>
    <w:p w14:paraId="37D848C6" w14:textId="387A9443" w:rsidR="002F1296" w:rsidRPr="00E01129" w:rsidRDefault="002F1296" w:rsidP="002F1296">
      <w:pPr>
        <w:pStyle w:val="Tekstpodstawowywcity2"/>
        <w:spacing w:after="0" w:line="240" w:lineRule="auto"/>
        <w:ind w:left="851" w:hanging="425"/>
        <w:jc w:val="both"/>
        <w:rPr>
          <w:bCs/>
          <w:lang w:val="en-GB"/>
        </w:rPr>
      </w:pPr>
      <w:r w:rsidRPr="00E01129">
        <w:rPr>
          <w:lang w:val="en-GB" w:bidi="en-GB"/>
        </w:rPr>
        <w:t>8)</w:t>
      </w:r>
      <w:r w:rsidRPr="00E01129">
        <w:rPr>
          <w:lang w:val="en-GB" w:bidi="en-GB"/>
        </w:rPr>
        <w:tab/>
        <w:t>prepare and submit, as a project manager, the grant application for the competition ......................................................... announced by ........................... ………………………………………………………………</w:t>
      </w:r>
      <w:r w:rsidR="0072729E" w:rsidRPr="00E01129">
        <w:rPr>
          <w:lang w:val="en-GB" w:bidi="en-GB"/>
        </w:rPr>
        <w:t>…………………………………...</w:t>
      </w:r>
    </w:p>
    <w:p w14:paraId="7F6C932A" w14:textId="476FAE1A" w:rsidR="002F1296" w:rsidRPr="00E01129" w:rsidRDefault="002F1296" w:rsidP="002F1296">
      <w:pPr>
        <w:spacing w:before="120"/>
        <w:ind w:left="426" w:hanging="426"/>
        <w:jc w:val="both"/>
        <w:rPr>
          <w:lang w:val="en-GB"/>
        </w:rPr>
      </w:pPr>
      <w:r w:rsidRPr="00E01129">
        <w:rPr>
          <w:lang w:val="en-GB" w:bidi="en-GB"/>
        </w:rPr>
        <w:t>3. In the event of failure to comply with the obligations set out in paragraph 1 and 2 or failure to settle accounts and non-approval of the report by the head of the discipline, the Beneficiary will not be able to participate in programmes implemented under the</w:t>
      </w:r>
      <w:r w:rsidRPr="00E01129">
        <w:rPr>
          <w:color w:val="000000" w:themeColor="text1"/>
          <w:lang w:val="en-GB" w:bidi="en-GB"/>
        </w:rPr>
        <w:t xml:space="preserve"> </w:t>
      </w:r>
      <w:r w:rsidR="0072729E" w:rsidRPr="00E01129">
        <w:rPr>
          <w:color w:val="000000" w:themeColor="text1"/>
          <w:lang w:val="en-GB" w:bidi="en-GB"/>
        </w:rPr>
        <w:t xml:space="preserve">Excellence University – Research Initiative programme </w:t>
      </w:r>
      <w:r w:rsidRPr="00E01129">
        <w:rPr>
          <w:lang w:val="en-GB" w:bidi="en-GB"/>
        </w:rPr>
        <w:t>for a period of 2 years after the deadline for submitting the grant application.</w:t>
      </w:r>
    </w:p>
    <w:p w14:paraId="0356BE27" w14:textId="77777777" w:rsidR="002F1296" w:rsidRPr="00E01129" w:rsidRDefault="002F1296" w:rsidP="002F1296">
      <w:pPr>
        <w:autoSpaceDE w:val="0"/>
        <w:autoSpaceDN w:val="0"/>
        <w:adjustRightInd w:val="0"/>
        <w:spacing w:before="120"/>
        <w:rPr>
          <w:lang w:val="en-GB"/>
        </w:rPr>
      </w:pPr>
    </w:p>
    <w:p w14:paraId="31C99671" w14:textId="0B0B8ED6" w:rsidR="002F1296" w:rsidRPr="00E01129" w:rsidRDefault="002F1296" w:rsidP="002F1296">
      <w:pPr>
        <w:autoSpaceDE w:val="0"/>
        <w:autoSpaceDN w:val="0"/>
        <w:adjustRightInd w:val="0"/>
        <w:spacing w:before="120"/>
        <w:jc w:val="center"/>
        <w:rPr>
          <w:lang w:val="en-GB"/>
        </w:rPr>
      </w:pPr>
      <w:r w:rsidRPr="00E01129">
        <w:rPr>
          <w:lang w:val="en-GB"/>
        </w:rPr>
        <w:t>§ </w:t>
      </w:r>
      <w:bookmarkStart w:id="1" w:name="_Hlk84580755"/>
      <w:r w:rsidR="0018179A" w:rsidRPr="00E01129">
        <w:rPr>
          <w:lang w:val="en-GB"/>
        </w:rPr>
        <w:t>4</w:t>
      </w:r>
      <w:bookmarkEnd w:id="1"/>
    </w:p>
    <w:p w14:paraId="1D9D3057" w14:textId="14EF0AD2" w:rsidR="002F1296" w:rsidRPr="00E01129" w:rsidRDefault="002F1296" w:rsidP="002F1296">
      <w:pPr>
        <w:autoSpaceDE w:val="0"/>
        <w:autoSpaceDN w:val="0"/>
        <w:adjustRightInd w:val="0"/>
        <w:jc w:val="center"/>
        <w:rPr>
          <w:lang w:val="en-GB"/>
        </w:rPr>
      </w:pPr>
      <w:r w:rsidRPr="00E01129">
        <w:rPr>
          <w:lang w:val="en-GB" w:bidi="en-GB"/>
        </w:rPr>
        <w:t>[applies to doctoral candidates who are not employees of Lodz University of Technology]</w:t>
      </w:r>
    </w:p>
    <w:p w14:paraId="3254316E" w14:textId="53ACAAED" w:rsidR="002F1296" w:rsidRPr="00E01129" w:rsidRDefault="002F1296" w:rsidP="002F1296">
      <w:pPr>
        <w:autoSpaceDE w:val="0"/>
        <w:autoSpaceDN w:val="0"/>
        <w:adjustRightInd w:val="0"/>
        <w:jc w:val="both"/>
        <w:rPr>
          <w:lang w:val="en-GB"/>
        </w:rPr>
      </w:pPr>
      <w:r w:rsidRPr="00E01129">
        <w:rPr>
          <w:lang w:val="en-GB" w:bidi="en-GB"/>
        </w:rPr>
        <w:t xml:space="preserve">In order to regulate the mutual obligations of the Parties regarding the intellectual property resulting from the implementation of the grant, an agreement will be signed between them on the principles of the division of intellectual property rights created during cooperation, in accordance with § 4 (2) of Ordinance No. </w:t>
      </w:r>
      <w:r w:rsidR="0018179A" w:rsidRPr="00E01129">
        <w:rPr>
          <w:lang w:val="en-GB" w:bidi="en-GB"/>
        </w:rPr>
        <w:t>44</w:t>
      </w:r>
      <w:r w:rsidRPr="00E01129">
        <w:rPr>
          <w:lang w:val="en-GB" w:bidi="en-GB"/>
        </w:rPr>
        <w:t>/202</w:t>
      </w:r>
      <w:r w:rsidR="0018179A" w:rsidRPr="00E01129">
        <w:rPr>
          <w:lang w:val="en-GB" w:bidi="en-GB"/>
        </w:rPr>
        <w:t>5</w:t>
      </w:r>
      <w:r w:rsidRPr="00E01129">
        <w:rPr>
          <w:lang w:val="en-GB" w:bidi="en-GB"/>
        </w:rPr>
        <w:t xml:space="preserve"> of the Rector of Lodz University of Technology of </w:t>
      </w:r>
      <w:r w:rsidR="0018179A" w:rsidRPr="00E01129">
        <w:rPr>
          <w:lang w:val="en-GB" w:bidi="en-GB"/>
        </w:rPr>
        <w:t>November 7</w:t>
      </w:r>
      <w:r w:rsidRPr="00E01129">
        <w:rPr>
          <w:lang w:val="en-GB" w:bidi="en-GB"/>
        </w:rPr>
        <w:t>, 202</w:t>
      </w:r>
      <w:r w:rsidR="0018179A" w:rsidRPr="00E01129">
        <w:rPr>
          <w:lang w:val="en-GB" w:bidi="en-GB"/>
        </w:rPr>
        <w:t>5</w:t>
      </w:r>
      <w:r w:rsidRPr="00E01129">
        <w:rPr>
          <w:lang w:val="en-GB" w:bidi="en-GB"/>
        </w:rPr>
        <w:t xml:space="preserve"> on the programme "FU</w:t>
      </w:r>
      <w:r w:rsidRPr="00E01129">
        <w:rPr>
          <w:vertAlign w:val="superscript"/>
          <w:lang w:val="en-GB" w:bidi="en-GB"/>
        </w:rPr>
        <w:t>2</w:t>
      </w:r>
      <w:r w:rsidRPr="00E01129">
        <w:rPr>
          <w:lang w:val="en-GB" w:bidi="en-GB"/>
        </w:rPr>
        <w:t>N – Fundusz Udoskonalania Umiejętności Młodych Naukowców" supporting the scientific excellence of Lodz University of Technology.</w:t>
      </w:r>
    </w:p>
    <w:p w14:paraId="62F908CC" w14:textId="2C22862C" w:rsidR="002F1296" w:rsidRPr="00E01129" w:rsidRDefault="002F1296" w:rsidP="002F1296">
      <w:pPr>
        <w:spacing w:before="120"/>
        <w:jc w:val="center"/>
        <w:rPr>
          <w:lang w:val="en-GB"/>
        </w:rPr>
      </w:pPr>
      <w:r w:rsidRPr="00E01129">
        <w:rPr>
          <w:lang w:val="en-GB" w:bidi="en-GB"/>
        </w:rPr>
        <w:t xml:space="preserve">§ </w:t>
      </w:r>
      <w:r w:rsidR="0018179A" w:rsidRPr="00E01129">
        <w:rPr>
          <w:lang w:val="en-GB" w:bidi="en-GB"/>
        </w:rPr>
        <w:t>5</w:t>
      </w:r>
    </w:p>
    <w:p w14:paraId="06D37106" w14:textId="77777777" w:rsidR="002F1296" w:rsidRPr="00E01129" w:rsidRDefault="002F1296" w:rsidP="002F1296">
      <w:pPr>
        <w:jc w:val="both"/>
        <w:rPr>
          <w:lang w:val="en-GB"/>
        </w:rPr>
      </w:pPr>
      <w:r w:rsidRPr="00E01129">
        <w:rPr>
          <w:lang w:val="en-GB" w:bidi="en-GB"/>
        </w:rPr>
        <w:t>The parties will aim at amicable settlement of disputes arising between them. If an amicable solution is not possible, the court will be competent to settle disputes arising from the implementation of the provisions of Ordinance No. 55/2021 of the Rector of Lodz University of Technology of September 29, 2021, on the "FU</w:t>
      </w:r>
      <w:r w:rsidRPr="00E01129">
        <w:rPr>
          <w:vertAlign w:val="superscript"/>
          <w:lang w:val="en-GB" w:bidi="en-GB"/>
        </w:rPr>
        <w:t>2</w:t>
      </w:r>
      <w:r w:rsidRPr="00E01129">
        <w:rPr>
          <w:lang w:val="en-GB" w:bidi="en-GB"/>
        </w:rPr>
        <w:t>N – Fundusz Udoskonalania Umiejętności Młodych Naukowców" programme supporting the scientific excellence of Lodz University of Technology universal competent for the seat of Lodz University of Technology.</w:t>
      </w:r>
    </w:p>
    <w:p w14:paraId="78A3B0C5" w14:textId="6DCD2435" w:rsidR="002F1296" w:rsidRPr="00E01129" w:rsidRDefault="002F1296" w:rsidP="002F1296">
      <w:pPr>
        <w:spacing w:before="120"/>
        <w:jc w:val="center"/>
        <w:rPr>
          <w:lang w:val="en-GB"/>
        </w:rPr>
      </w:pPr>
      <w:r w:rsidRPr="00E01129">
        <w:rPr>
          <w:lang w:val="en-GB" w:bidi="en-GB"/>
        </w:rPr>
        <w:t xml:space="preserve">§ </w:t>
      </w:r>
      <w:r w:rsidR="0018179A" w:rsidRPr="00E01129">
        <w:rPr>
          <w:lang w:val="en-GB" w:bidi="en-GB"/>
        </w:rPr>
        <w:t>6</w:t>
      </w:r>
    </w:p>
    <w:p w14:paraId="3AC15B3F" w14:textId="77777777" w:rsidR="002F1296" w:rsidRPr="00E01129" w:rsidRDefault="002F1296" w:rsidP="002F1296">
      <w:pPr>
        <w:rPr>
          <w:lang w:val="en-GB"/>
        </w:rPr>
      </w:pPr>
      <w:r w:rsidRPr="00E01129">
        <w:rPr>
          <w:lang w:val="en-GB" w:bidi="en-GB"/>
        </w:rPr>
        <w:t>The contract is drawn up in two identical copies, one for each of the Parties.</w:t>
      </w:r>
    </w:p>
    <w:p w14:paraId="26D64619" w14:textId="77777777" w:rsidR="002F1296" w:rsidRPr="00E01129" w:rsidRDefault="002F1296" w:rsidP="002F1296">
      <w:pPr>
        <w:rPr>
          <w:lang w:val="en-GB"/>
        </w:rPr>
      </w:pPr>
    </w:p>
    <w:p w14:paraId="054BE821" w14:textId="77777777" w:rsidR="002F1296" w:rsidRPr="00E01129" w:rsidRDefault="002F1296" w:rsidP="002F1296">
      <w:pPr>
        <w:rPr>
          <w:lang w:val="en-GB"/>
        </w:rPr>
      </w:pPr>
    </w:p>
    <w:p w14:paraId="4C14F28F" w14:textId="77777777" w:rsidR="002F1296" w:rsidRPr="00E01129" w:rsidRDefault="002F1296" w:rsidP="002F1296">
      <w:pPr>
        <w:rPr>
          <w:lang w:val="en-GB"/>
        </w:rPr>
      </w:pPr>
    </w:p>
    <w:tbl>
      <w:tblPr>
        <w:tblW w:w="0" w:type="auto"/>
        <w:jc w:val="center"/>
        <w:tblLayout w:type="fixed"/>
        <w:tblLook w:val="01E0" w:firstRow="1" w:lastRow="1" w:firstColumn="1" w:lastColumn="1" w:noHBand="0" w:noVBand="0"/>
      </w:tblPr>
      <w:tblGrid>
        <w:gridCol w:w="4253"/>
        <w:gridCol w:w="1418"/>
        <w:gridCol w:w="4253"/>
      </w:tblGrid>
      <w:tr w:rsidR="002F1296" w:rsidRPr="00E01129" w14:paraId="7E0E42F0" w14:textId="77777777" w:rsidTr="00227DCC">
        <w:trPr>
          <w:jc w:val="center"/>
        </w:trPr>
        <w:tc>
          <w:tcPr>
            <w:tcW w:w="4253" w:type="dxa"/>
          </w:tcPr>
          <w:p w14:paraId="5AAA371B" w14:textId="77777777" w:rsidR="002F1296" w:rsidRPr="00E01129" w:rsidRDefault="002F1296" w:rsidP="00227DCC">
            <w:pPr>
              <w:rPr>
                <w:lang w:val="en-GB"/>
              </w:rPr>
            </w:pPr>
            <w:r w:rsidRPr="00E01129">
              <w:rPr>
                <w:lang w:val="en-GB" w:bidi="en-GB"/>
              </w:rPr>
              <w:t>..................................................................</w:t>
            </w:r>
          </w:p>
        </w:tc>
        <w:tc>
          <w:tcPr>
            <w:tcW w:w="1418" w:type="dxa"/>
          </w:tcPr>
          <w:p w14:paraId="4F10FADF" w14:textId="77777777" w:rsidR="002F1296" w:rsidRPr="00E01129" w:rsidRDefault="002F1296" w:rsidP="00227DCC">
            <w:pPr>
              <w:rPr>
                <w:lang w:val="en-GB"/>
              </w:rPr>
            </w:pPr>
          </w:p>
        </w:tc>
        <w:tc>
          <w:tcPr>
            <w:tcW w:w="4253" w:type="dxa"/>
          </w:tcPr>
          <w:p w14:paraId="597524B6" w14:textId="77777777" w:rsidR="002F1296" w:rsidRPr="00E01129" w:rsidRDefault="002F1296" w:rsidP="00227DCC">
            <w:pPr>
              <w:rPr>
                <w:lang w:val="en-GB"/>
              </w:rPr>
            </w:pPr>
            <w:r w:rsidRPr="00E01129">
              <w:rPr>
                <w:lang w:val="en-GB" w:bidi="en-GB"/>
              </w:rPr>
              <w:t>...................................................................</w:t>
            </w:r>
          </w:p>
        </w:tc>
      </w:tr>
      <w:tr w:rsidR="002F1296" w:rsidRPr="00E01129" w14:paraId="3C296273" w14:textId="77777777" w:rsidTr="00227DCC">
        <w:trPr>
          <w:jc w:val="center"/>
        </w:trPr>
        <w:tc>
          <w:tcPr>
            <w:tcW w:w="4253" w:type="dxa"/>
          </w:tcPr>
          <w:p w14:paraId="042AF5D1" w14:textId="77777777" w:rsidR="002F1296" w:rsidRPr="00E01129" w:rsidRDefault="002F1296" w:rsidP="00227DCC">
            <w:pPr>
              <w:jc w:val="center"/>
              <w:rPr>
                <w:lang w:val="en-GB"/>
              </w:rPr>
            </w:pPr>
            <w:r w:rsidRPr="00E01129">
              <w:rPr>
                <w:lang w:val="en-GB" w:bidi="en-GB"/>
              </w:rPr>
              <w:t>BENEFICIARY</w:t>
            </w:r>
          </w:p>
        </w:tc>
        <w:tc>
          <w:tcPr>
            <w:tcW w:w="1418" w:type="dxa"/>
          </w:tcPr>
          <w:p w14:paraId="7F24F384" w14:textId="77777777" w:rsidR="002F1296" w:rsidRPr="00E01129" w:rsidRDefault="002F1296" w:rsidP="00227DCC">
            <w:pPr>
              <w:rPr>
                <w:lang w:val="en-GB"/>
              </w:rPr>
            </w:pPr>
          </w:p>
        </w:tc>
        <w:tc>
          <w:tcPr>
            <w:tcW w:w="4253" w:type="dxa"/>
          </w:tcPr>
          <w:p w14:paraId="479F0FAE" w14:textId="77777777" w:rsidR="002F1296" w:rsidRPr="00E01129" w:rsidRDefault="002F1296" w:rsidP="00227DCC">
            <w:pPr>
              <w:jc w:val="center"/>
              <w:rPr>
                <w:lang w:val="en-GB"/>
              </w:rPr>
            </w:pPr>
            <w:r w:rsidRPr="00E01129">
              <w:rPr>
                <w:lang w:val="en-GB" w:bidi="en-GB"/>
              </w:rPr>
              <w:t>LODZ UNIVERSITY OF TECHNOLOGY</w:t>
            </w:r>
          </w:p>
        </w:tc>
      </w:tr>
    </w:tbl>
    <w:p w14:paraId="1AB2A042" w14:textId="77777777" w:rsidR="002F1296" w:rsidRPr="00E01129" w:rsidRDefault="002F1296" w:rsidP="002F1296">
      <w:pPr>
        <w:jc w:val="both"/>
        <w:rPr>
          <w:lang w:val="en-GB"/>
        </w:rPr>
      </w:pPr>
    </w:p>
    <w:p w14:paraId="51BACC95" w14:textId="77777777" w:rsidR="002F1296" w:rsidRPr="00E01129" w:rsidRDefault="002F1296" w:rsidP="002F1296">
      <w:pPr>
        <w:jc w:val="both"/>
        <w:rPr>
          <w:lang w:val="en-GB"/>
        </w:rPr>
      </w:pPr>
      <w:r w:rsidRPr="00E01129">
        <w:rPr>
          <w:lang w:val="en-GB"/>
        </w:rPr>
        <w:t>____________</w:t>
      </w:r>
    </w:p>
    <w:p w14:paraId="06474A59" w14:textId="77777777" w:rsidR="002F1296" w:rsidRPr="00E01129" w:rsidRDefault="002F1296" w:rsidP="002F1296">
      <w:pPr>
        <w:jc w:val="both"/>
        <w:rPr>
          <w:lang w:val="en-GB"/>
        </w:rPr>
      </w:pPr>
    </w:p>
    <w:p w14:paraId="77FBE01E" w14:textId="77777777" w:rsidR="002F1296" w:rsidRPr="00E01129" w:rsidRDefault="002F1296" w:rsidP="002F1296">
      <w:pPr>
        <w:jc w:val="both"/>
        <w:rPr>
          <w:sz w:val="20"/>
          <w:szCs w:val="20"/>
          <w:lang w:val="en-GB" w:bidi="en-GB"/>
        </w:rPr>
      </w:pPr>
      <w:r w:rsidRPr="00E01129">
        <w:rPr>
          <w:rStyle w:val="Odwoanieprzypisudolnego"/>
          <w:sz w:val="18"/>
          <w:szCs w:val="18"/>
          <w:lang w:val="en-GB"/>
        </w:rPr>
        <w:sym w:font="Symbol" w:char="F02A"/>
      </w:r>
      <w:r w:rsidRPr="00E01129">
        <w:rPr>
          <w:rStyle w:val="Odwoanieprzypisudolnego"/>
          <w:sz w:val="18"/>
          <w:szCs w:val="18"/>
          <w:lang w:val="en-GB"/>
        </w:rPr>
        <w:sym w:font="Symbol" w:char="F029"/>
      </w:r>
      <w:r w:rsidRPr="00E01129">
        <w:rPr>
          <w:sz w:val="18"/>
          <w:szCs w:val="18"/>
          <w:lang w:val="en-GB"/>
        </w:rPr>
        <w:t xml:space="preserve"> </w:t>
      </w:r>
      <w:r w:rsidRPr="00E01129">
        <w:rPr>
          <w:sz w:val="20"/>
          <w:szCs w:val="20"/>
          <w:lang w:val="en-GB" w:bidi="en-GB"/>
        </w:rPr>
        <w:t>Delete as appropriate.</w:t>
      </w:r>
    </w:p>
    <w:bookmarkEnd w:id="0"/>
    <w:p w14:paraId="14D1CA0D" w14:textId="77777777" w:rsidR="002F1296" w:rsidRPr="00E01129" w:rsidRDefault="002F1296" w:rsidP="002F1296">
      <w:pPr>
        <w:jc w:val="both"/>
        <w:rPr>
          <w:sz w:val="20"/>
          <w:szCs w:val="20"/>
          <w:lang w:val="en-GB" w:bidi="en-GB"/>
        </w:rPr>
      </w:pPr>
    </w:p>
    <w:p w14:paraId="4F40FE9B" w14:textId="77777777" w:rsidR="002F1296" w:rsidRPr="00E01129" w:rsidRDefault="002F1296" w:rsidP="002F1296">
      <w:pPr>
        <w:jc w:val="both"/>
        <w:rPr>
          <w:sz w:val="20"/>
          <w:szCs w:val="20"/>
          <w:lang w:val="en-GB" w:bidi="en-GB"/>
        </w:rPr>
      </w:pPr>
    </w:p>
    <w:p w14:paraId="119C7295" w14:textId="77777777" w:rsidR="00E01129" w:rsidRPr="00E01129" w:rsidRDefault="00E01129" w:rsidP="00E01129">
      <w:pPr>
        <w:pStyle w:val="P68B1DB1-Normalny1"/>
        <w:jc w:val="right"/>
        <w:rPr>
          <w:lang w:val="en-GB"/>
        </w:rPr>
      </w:pPr>
    </w:p>
    <w:p w14:paraId="0B09C2F1" w14:textId="77777777" w:rsidR="00E01129" w:rsidRPr="00E01129" w:rsidRDefault="00E01129" w:rsidP="00E01129">
      <w:pPr>
        <w:pStyle w:val="P68B1DB1-Normalny1"/>
        <w:jc w:val="right"/>
        <w:rPr>
          <w:lang w:val="en-GB"/>
        </w:rPr>
      </w:pPr>
    </w:p>
    <w:p w14:paraId="7393BC9D" w14:textId="39E46BD6" w:rsidR="00E01129" w:rsidRPr="00E01129" w:rsidRDefault="00E01129" w:rsidP="00E01129">
      <w:pPr>
        <w:pStyle w:val="P68B1DB1-Normalny1"/>
        <w:jc w:val="right"/>
        <w:rPr>
          <w:lang w:val="en-GB"/>
        </w:rPr>
      </w:pPr>
      <w:r w:rsidRPr="00E01129">
        <w:rPr>
          <w:lang w:val="en-GB"/>
        </w:rPr>
        <w:lastRenderedPageBreak/>
        <w:t xml:space="preserve">Appendix No 12 </w:t>
      </w:r>
    </w:p>
    <w:p w14:paraId="05B7C561" w14:textId="77777777" w:rsidR="00E01129" w:rsidRPr="00E01129" w:rsidRDefault="00E01129" w:rsidP="00E01129">
      <w:pPr>
        <w:pStyle w:val="P68B1DB1-Normalny1"/>
        <w:jc w:val="right"/>
        <w:rPr>
          <w:lang w:val="en-GB"/>
        </w:rPr>
      </w:pPr>
      <w:r w:rsidRPr="00E01129">
        <w:rPr>
          <w:lang w:val="en-GB"/>
        </w:rPr>
        <w:t>to Ordinance No. 44/2025 of the Rector of Lodz University of Technology of November 7, 2025</w:t>
      </w:r>
    </w:p>
    <w:p w14:paraId="761BD4E7" w14:textId="77777777" w:rsidR="00E01129" w:rsidRPr="00E01129" w:rsidRDefault="00E01129" w:rsidP="00E01129">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24C3AABD" w14:textId="77777777" w:rsidR="00E01129" w:rsidRPr="00E01129" w:rsidRDefault="00E01129" w:rsidP="00E01129">
      <w:pPr>
        <w:pStyle w:val="P68B1DB1-Normalny1"/>
        <w:jc w:val="right"/>
        <w:rPr>
          <w:lang w:val="en-GB"/>
        </w:rPr>
      </w:pPr>
      <w:r w:rsidRPr="00E01129">
        <w:rPr>
          <w:lang w:val="en-GB"/>
        </w:rPr>
        <w:t>supporting scientific excellence of Lodz University of Technology</w:t>
      </w:r>
    </w:p>
    <w:p w14:paraId="0179E237" w14:textId="77777777" w:rsidR="00E01129" w:rsidRPr="00E01129" w:rsidRDefault="00E01129" w:rsidP="00E01129">
      <w:pPr>
        <w:jc w:val="right"/>
        <w:rPr>
          <w:rFonts w:ascii="Tahoma" w:hAnsi="Tahoma" w:cs="Tahoma"/>
          <w:color w:val="000000" w:themeColor="text1"/>
          <w:sz w:val="16"/>
          <w:lang w:val="en-GB"/>
        </w:rPr>
      </w:pPr>
    </w:p>
    <w:p w14:paraId="3BE80B62" w14:textId="77777777" w:rsidR="00E01129" w:rsidRPr="00E01129" w:rsidRDefault="00E01129" w:rsidP="00E01129">
      <w:pPr>
        <w:jc w:val="right"/>
        <w:rPr>
          <w:rFonts w:ascii="Tahoma" w:eastAsia="Arial" w:hAnsi="Tahoma" w:cs="Tahoma"/>
          <w:color w:val="000000" w:themeColor="text1"/>
          <w:sz w:val="16"/>
          <w:lang w:val="en-GB"/>
        </w:rPr>
      </w:pPr>
    </w:p>
    <w:p w14:paraId="5009794E" w14:textId="77777777" w:rsidR="00E01129" w:rsidRPr="00E01129" w:rsidRDefault="00E01129" w:rsidP="00E01129">
      <w:pPr>
        <w:jc w:val="right"/>
        <w:rPr>
          <w:rFonts w:ascii="Tahoma" w:eastAsia="Arial" w:hAnsi="Tahoma" w:cs="Tahoma"/>
          <w:color w:val="000000" w:themeColor="text1"/>
          <w:sz w:val="16"/>
          <w:lang w:val="en-GB"/>
        </w:rPr>
      </w:pPr>
    </w:p>
    <w:p w14:paraId="167F8E50" w14:textId="77777777" w:rsidR="00E01129" w:rsidRPr="00E01129" w:rsidRDefault="00E01129" w:rsidP="00E01129">
      <w:pPr>
        <w:pStyle w:val="P68B1DB1-Normalny2"/>
        <w:jc w:val="center"/>
        <w:rPr>
          <w:lang w:val="en-GB"/>
        </w:rPr>
      </w:pPr>
      <w:r w:rsidRPr="00E01129">
        <w:rPr>
          <w:lang w:val="en-GB"/>
        </w:rPr>
        <w:t>Agreement no. ...</w:t>
      </w:r>
    </w:p>
    <w:p w14:paraId="368358E6" w14:textId="24E8C179" w:rsidR="00E01129" w:rsidRPr="00E01129" w:rsidRDefault="00E01129" w:rsidP="00E01129">
      <w:pPr>
        <w:pStyle w:val="P68B1DB1-Normalny3"/>
        <w:spacing w:before="120"/>
        <w:jc w:val="center"/>
        <w:rPr>
          <w:lang w:val="en-GB"/>
        </w:rPr>
      </w:pPr>
      <w:r w:rsidRPr="00E01129">
        <w:rPr>
          <w:lang w:val="en-GB"/>
        </w:rPr>
        <w:t xml:space="preserve">on the rules for the division of intellectual property rights resulting from the project in the competition for internal grants </w:t>
      </w:r>
      <w:r w:rsidR="001C448F" w:rsidRPr="00E01129">
        <w:rPr>
          <w:lang w:val="en-GB"/>
        </w:rPr>
        <w:t>under the</w:t>
      </w:r>
      <w:r w:rsidRPr="00E01129">
        <w:rPr>
          <w:lang w:val="en-GB"/>
        </w:rPr>
        <w:t xml:space="preserve"> programme "FU2N – Fundusz Udoskonalania Umiejętności Młodych Naukowców"</w:t>
      </w:r>
    </w:p>
    <w:p w14:paraId="67F62E1E" w14:textId="77777777" w:rsidR="00E01129" w:rsidRPr="00E01129" w:rsidRDefault="00E01129" w:rsidP="00E01129">
      <w:pPr>
        <w:spacing w:before="120"/>
        <w:jc w:val="both"/>
        <w:rPr>
          <w:rFonts w:eastAsia="Arial"/>
          <w:color w:val="000000" w:themeColor="text1"/>
          <w:sz w:val="22"/>
          <w:lang w:val="en-GB"/>
        </w:rPr>
      </w:pPr>
    </w:p>
    <w:p w14:paraId="6A542870" w14:textId="77777777" w:rsidR="00E01129" w:rsidRPr="00E01129" w:rsidRDefault="00E01129" w:rsidP="00E01129">
      <w:pPr>
        <w:pStyle w:val="P68B1DB1-Normalny3"/>
        <w:jc w:val="both"/>
        <w:rPr>
          <w:lang w:val="en-GB"/>
        </w:rPr>
      </w:pPr>
      <w:r w:rsidRPr="00E01129">
        <w:rPr>
          <w:lang w:val="en-GB"/>
        </w:rPr>
        <w:t xml:space="preserve">concluded on in Łódź </w:t>
      </w:r>
    </w:p>
    <w:p w14:paraId="39A02DF9" w14:textId="77777777" w:rsidR="00E01129" w:rsidRPr="00E01129" w:rsidRDefault="00E01129" w:rsidP="00E01129">
      <w:pPr>
        <w:pStyle w:val="P68B1DB1-Normalny3"/>
        <w:jc w:val="both"/>
        <w:rPr>
          <w:lang w:val="en-GB"/>
        </w:rPr>
      </w:pPr>
      <w:r w:rsidRPr="00E01129">
        <w:rPr>
          <w:lang w:val="en-GB"/>
        </w:rPr>
        <w:t xml:space="preserve">between </w:t>
      </w:r>
    </w:p>
    <w:p w14:paraId="511088C4" w14:textId="5141ABEA" w:rsidR="00E01129" w:rsidRPr="00E01129" w:rsidRDefault="00E01129" w:rsidP="00E01129">
      <w:pPr>
        <w:pStyle w:val="P68B1DB1-Normalny4"/>
        <w:jc w:val="both"/>
        <w:rPr>
          <w:rFonts w:eastAsia="Arial"/>
          <w:lang w:val="en-GB"/>
        </w:rPr>
      </w:pPr>
      <w:r w:rsidRPr="00E01129">
        <w:rPr>
          <w:rFonts w:eastAsia="Arial"/>
          <w:lang w:val="en-GB"/>
        </w:rPr>
        <w:t>Lodz University of Technology, with its registered office in Lodz at Żeromskiego 116; 90-924 Łódź, represented by the Dean of the Faculty</w:t>
      </w:r>
      <w:r>
        <w:rPr>
          <w:rFonts w:eastAsia="Arial"/>
          <w:lang w:val="en-GB"/>
        </w:rPr>
        <w:t xml:space="preserve"> </w:t>
      </w:r>
      <w:r w:rsidRPr="00E01129">
        <w:rPr>
          <w:rFonts w:eastAsia="Arial"/>
          <w:lang w:val="en-GB"/>
        </w:rPr>
        <w:t>[</w:t>
      </w:r>
      <w:r w:rsidRPr="00E01129">
        <w:rPr>
          <w:lang w:val="en-GB"/>
        </w:rPr>
        <w:t>….</w:t>
      </w:r>
      <w:r>
        <w:rPr>
          <w:rFonts w:eastAsia="Arial"/>
          <w:lang w:val="en-GB"/>
        </w:rPr>
        <w:t>]…………………………</w:t>
      </w:r>
      <w:r w:rsidRPr="00E01129">
        <w:rPr>
          <w:rFonts w:eastAsia="Arial"/>
          <w:lang w:val="en-GB"/>
        </w:rPr>
        <w:t xml:space="preserve">………………………………….., </w:t>
      </w:r>
      <w:r>
        <w:rPr>
          <w:rFonts w:eastAsia="Arial"/>
          <w:lang w:val="en-GB"/>
        </w:rPr>
        <w:br/>
      </w:r>
      <w:r w:rsidRPr="00E01129">
        <w:rPr>
          <w:rFonts w:eastAsia="Arial"/>
          <w:lang w:val="en-GB"/>
        </w:rPr>
        <w:t>hereinafter referred to as the Lodz University of Technology</w:t>
      </w:r>
    </w:p>
    <w:p w14:paraId="025BA2D8" w14:textId="77777777" w:rsidR="00E01129" w:rsidRPr="00E01129" w:rsidRDefault="00E01129" w:rsidP="00E01129">
      <w:pPr>
        <w:pStyle w:val="P68B1DB1-Normalny3"/>
        <w:jc w:val="both"/>
        <w:rPr>
          <w:lang w:val="en-GB"/>
        </w:rPr>
      </w:pPr>
      <w:r w:rsidRPr="00E01129">
        <w:rPr>
          <w:lang w:val="en-GB"/>
        </w:rPr>
        <w:t>and</w:t>
      </w:r>
    </w:p>
    <w:p w14:paraId="1082F191" w14:textId="77777777" w:rsidR="00E01129" w:rsidRPr="00E01129" w:rsidRDefault="00E01129" w:rsidP="00E01129">
      <w:pPr>
        <w:pStyle w:val="P68B1DB1-Normalny3"/>
        <w:jc w:val="both"/>
        <w:rPr>
          <w:lang w:val="en-GB"/>
        </w:rPr>
      </w:pPr>
      <w:r w:rsidRPr="00E01129">
        <w:rPr>
          <w:lang w:val="en-GB"/>
        </w:rPr>
        <w:t>Ms/Mr:</w:t>
      </w:r>
    </w:p>
    <w:p w14:paraId="0A7A0AE4" w14:textId="77777777" w:rsidR="00E01129" w:rsidRPr="00E01129" w:rsidRDefault="00E01129" w:rsidP="00E01129">
      <w:pPr>
        <w:pStyle w:val="P68B1DB1-Normalny3"/>
        <w:tabs>
          <w:tab w:val="right" w:leader="dot" w:pos="9923"/>
        </w:tabs>
        <w:jc w:val="both"/>
        <w:rPr>
          <w:lang w:val="en-GB"/>
        </w:rPr>
      </w:pPr>
      <w:r w:rsidRPr="00E01129">
        <w:rPr>
          <w:lang w:val="en-GB"/>
        </w:rPr>
        <w:tab/>
      </w:r>
    </w:p>
    <w:p w14:paraId="070094B0" w14:textId="77777777" w:rsidR="00E01129" w:rsidRPr="00E01129" w:rsidRDefault="00E01129" w:rsidP="00E01129">
      <w:pPr>
        <w:jc w:val="both"/>
        <w:rPr>
          <w:rFonts w:eastAsia="Arial"/>
          <w:color w:val="000000" w:themeColor="text1"/>
          <w:sz w:val="22"/>
          <w:lang w:val="en-GB"/>
        </w:rPr>
      </w:pPr>
    </w:p>
    <w:p w14:paraId="3C54DED5" w14:textId="2C350565" w:rsidR="00E01129" w:rsidRPr="00E01129" w:rsidRDefault="00E01129" w:rsidP="00E01129">
      <w:pPr>
        <w:pStyle w:val="P68B1DB1-Normalny3"/>
        <w:jc w:val="both"/>
        <w:rPr>
          <w:lang w:val="en-GB"/>
        </w:rPr>
      </w:pPr>
      <w:r w:rsidRPr="00E01129">
        <w:rPr>
          <w:lang w:val="en-GB"/>
        </w:rPr>
        <w:t xml:space="preserve">a doctoral candidate of the Interdisciplinary Doctoral School of Lodz University of Technology holding a doctoral </w:t>
      </w:r>
      <w:r w:rsidR="00EB1709">
        <w:rPr>
          <w:lang w:val="en-GB"/>
        </w:rPr>
        <w:t xml:space="preserve">candidate </w:t>
      </w:r>
      <w:r w:rsidRPr="00E01129">
        <w:rPr>
          <w:lang w:val="en-GB"/>
        </w:rPr>
        <w:t>ID no. ..............................................</w:t>
      </w:r>
    </w:p>
    <w:p w14:paraId="1EF56261" w14:textId="647A5B60" w:rsidR="00E01129" w:rsidRPr="00E01129" w:rsidRDefault="00E01129" w:rsidP="00E01129">
      <w:pPr>
        <w:pStyle w:val="P68B1DB1-Normalny3"/>
        <w:tabs>
          <w:tab w:val="right" w:leader="dot" w:pos="9923"/>
        </w:tabs>
        <w:jc w:val="both"/>
        <w:rPr>
          <w:lang w:val="en-GB"/>
        </w:rPr>
      </w:pPr>
      <w:r>
        <w:rPr>
          <w:lang w:val="en-GB"/>
        </w:rPr>
        <w:t xml:space="preserve">residing in </w:t>
      </w:r>
      <w:r w:rsidRPr="00E01129">
        <w:rPr>
          <w:lang w:val="en-GB"/>
        </w:rPr>
        <w:tab/>
      </w:r>
    </w:p>
    <w:p w14:paraId="46CBE447" w14:textId="77777777" w:rsidR="00E01129" w:rsidRPr="00E01129" w:rsidRDefault="00E01129" w:rsidP="00E01129">
      <w:pPr>
        <w:jc w:val="both"/>
        <w:rPr>
          <w:rFonts w:eastAsia="Arial"/>
          <w:color w:val="000000" w:themeColor="text1"/>
          <w:sz w:val="22"/>
          <w:lang w:val="en-GB"/>
        </w:rPr>
      </w:pPr>
    </w:p>
    <w:p w14:paraId="170144BF" w14:textId="77777777" w:rsidR="00E01129" w:rsidRPr="00E01129" w:rsidRDefault="00E01129" w:rsidP="00E01129">
      <w:pPr>
        <w:pStyle w:val="P68B1DB1-Normalny3"/>
        <w:jc w:val="both"/>
        <w:rPr>
          <w:lang w:val="en-GB"/>
        </w:rPr>
      </w:pPr>
      <w:r w:rsidRPr="00E01129">
        <w:rPr>
          <w:lang w:val="en-GB"/>
        </w:rPr>
        <w:t>hereinafter referred to as the Beneficiary or, alternatively, the Creator.</w:t>
      </w:r>
    </w:p>
    <w:p w14:paraId="26B71BC5" w14:textId="77777777" w:rsidR="00E01129" w:rsidRPr="00E01129" w:rsidRDefault="00E01129" w:rsidP="00E01129">
      <w:pPr>
        <w:jc w:val="both"/>
        <w:rPr>
          <w:rFonts w:eastAsia="Arial"/>
          <w:color w:val="000000" w:themeColor="text1"/>
          <w:sz w:val="22"/>
          <w:lang w:val="en-GB"/>
        </w:rPr>
      </w:pPr>
    </w:p>
    <w:p w14:paraId="59B119E0" w14:textId="77777777" w:rsidR="00E01129" w:rsidRPr="00E01129" w:rsidRDefault="00E01129" w:rsidP="00E01129">
      <w:pPr>
        <w:jc w:val="both"/>
        <w:rPr>
          <w:rFonts w:eastAsia="Arial"/>
          <w:color w:val="000000" w:themeColor="text1"/>
          <w:sz w:val="22"/>
          <w:lang w:val="en-GB"/>
        </w:rPr>
      </w:pPr>
    </w:p>
    <w:p w14:paraId="7A3A80E3" w14:textId="77777777" w:rsidR="00E01129" w:rsidRPr="00E01129" w:rsidRDefault="00E01129" w:rsidP="00E01129">
      <w:pPr>
        <w:pStyle w:val="P68B1DB1-Normalny3"/>
        <w:spacing w:before="120"/>
        <w:jc w:val="center"/>
        <w:rPr>
          <w:lang w:val="en-GB"/>
        </w:rPr>
      </w:pPr>
      <w:r w:rsidRPr="00E01129">
        <w:rPr>
          <w:lang w:val="en-GB"/>
        </w:rPr>
        <w:t>§ 1</w:t>
      </w:r>
    </w:p>
    <w:p w14:paraId="316F6E7D" w14:textId="26DCAD07" w:rsidR="00E01129" w:rsidRPr="00E01129" w:rsidRDefault="00E01129" w:rsidP="00E01129">
      <w:pPr>
        <w:pStyle w:val="P68B1DB1-Normalny3"/>
        <w:spacing w:before="120"/>
        <w:jc w:val="both"/>
        <w:rPr>
          <w:lang w:val="en-GB"/>
        </w:rPr>
      </w:pPr>
      <w:r w:rsidRPr="00E01129">
        <w:rPr>
          <w:lang w:val="en-GB"/>
        </w:rPr>
        <w:t xml:space="preserve">The Agreement applies to the rules for the division of intellectual property rights arising during the implementation of the grant, in accordance with § 4 (2) of Ordinance No. 44/2025 of the Rector of Lodz University of Technology of November 7, </w:t>
      </w:r>
      <w:r w:rsidR="001C448F" w:rsidRPr="00E01129">
        <w:rPr>
          <w:lang w:val="en-GB"/>
        </w:rPr>
        <w:t>2025,</w:t>
      </w:r>
      <w:r w:rsidRPr="00E01129">
        <w:rPr>
          <w:lang w:val="en-GB"/>
        </w:rPr>
        <w:t xml:space="preserve"> on the "FU2N –Fundusz Udoskonalania Umiejętności Młodych Naukowców" supporting scientific excellence of Lodz University of Technology.</w:t>
      </w:r>
    </w:p>
    <w:p w14:paraId="1AEE8C27" w14:textId="77777777" w:rsidR="00E01129" w:rsidRPr="00E01129" w:rsidRDefault="00E01129" w:rsidP="00E01129">
      <w:pPr>
        <w:pStyle w:val="P68B1DB1-Normalny3"/>
        <w:spacing w:before="120"/>
        <w:jc w:val="center"/>
        <w:rPr>
          <w:lang w:val="en-GB"/>
        </w:rPr>
      </w:pPr>
      <w:r w:rsidRPr="00E01129">
        <w:rPr>
          <w:lang w:val="en-GB"/>
        </w:rPr>
        <w:t>§ 2</w:t>
      </w:r>
    </w:p>
    <w:p w14:paraId="4C83665F" w14:textId="77777777" w:rsidR="00E01129" w:rsidRPr="00E01129" w:rsidRDefault="00E01129" w:rsidP="00E01129">
      <w:pPr>
        <w:pStyle w:val="P68B1DB1-Normalny3"/>
        <w:spacing w:before="120"/>
        <w:jc w:val="both"/>
        <w:rPr>
          <w:lang w:val="en-GB"/>
        </w:rPr>
      </w:pPr>
      <w:r w:rsidRPr="00E01129">
        <w:rPr>
          <w:lang w:val="en-GB"/>
        </w:rPr>
        <w:t>In order to regulate the mutual obligations of the Parties regarding the division of intellectual property rights arising in connection with the implementation of the project in the competition for internal grants under the "FU2N– Fundusz Udoskonalania Umiejętności Młodych Naukowców" programme, the regulations for the management of intellectual property rights and the rules for commercialization of the results of scientific research and development works at the Lodz University of Technology will apply. For its purposes, the creator will be treated as an employee of Lodz University of Technology, in accordance with § 1 of the Regulations for the Management of Intellectual Property Rights and the principles of their commercialization at Lodz University of Technology – Resolution No. 13/2021 of the Senate of Lodz University of Technology of April 28, 2021. The intellectual property developed by the creator will be treated as employee intellectual property, in accordance with the provisions of the Regulations for the Management of Intellectual Property Rights and the rules for their commercialization at Lodz University of Technology.</w:t>
      </w:r>
    </w:p>
    <w:p w14:paraId="67FB18CF" w14:textId="77777777" w:rsidR="00E01129" w:rsidRPr="00E01129" w:rsidRDefault="00E01129" w:rsidP="00E01129">
      <w:pPr>
        <w:pStyle w:val="P68B1DB1-Normalny3"/>
        <w:spacing w:before="120"/>
        <w:jc w:val="center"/>
        <w:rPr>
          <w:lang w:val="en-GB"/>
        </w:rPr>
      </w:pPr>
      <w:r w:rsidRPr="00E01129">
        <w:rPr>
          <w:lang w:val="en-GB"/>
        </w:rPr>
        <w:t>§ 3</w:t>
      </w:r>
    </w:p>
    <w:p w14:paraId="26F3B649" w14:textId="77777777" w:rsidR="00E01129" w:rsidRPr="00E01129" w:rsidRDefault="00E01129" w:rsidP="00E01129">
      <w:pPr>
        <w:pStyle w:val="P68B1DB1-Normalny3"/>
        <w:spacing w:before="120"/>
        <w:ind w:left="425" w:hanging="425"/>
        <w:jc w:val="both"/>
        <w:rPr>
          <w:lang w:val="en-GB"/>
        </w:rPr>
      </w:pPr>
      <w:r w:rsidRPr="00E01129">
        <w:rPr>
          <w:lang w:val="en-GB"/>
        </w:rPr>
        <w:t>1.</w:t>
      </w:r>
      <w:r w:rsidRPr="00E01129">
        <w:rPr>
          <w:lang w:val="en-GB"/>
        </w:rPr>
        <w:tab/>
        <w:t>The Author declares that the results of his research work created in connection with the implementation of the project in the competition for internal grants under the "FU2N – Fundusz Udoskonalania Umiejętności Młodych Naukowców" programme constitute a work within the meaning of copyright law and this work does not violate anyone's rights and is entitled to all proprietary copyrights to the Work on an exclusive basis.</w:t>
      </w:r>
    </w:p>
    <w:p w14:paraId="6EA4D660" w14:textId="4410EAC4" w:rsidR="00E01129" w:rsidRPr="00E01129" w:rsidRDefault="00E01129" w:rsidP="00E01129">
      <w:pPr>
        <w:pStyle w:val="P68B1DB1-Normalny3"/>
        <w:tabs>
          <w:tab w:val="left" w:pos="-1418"/>
        </w:tabs>
        <w:spacing w:before="120"/>
        <w:ind w:left="425" w:hanging="425"/>
        <w:jc w:val="both"/>
        <w:rPr>
          <w:lang w:val="en-GB"/>
        </w:rPr>
      </w:pPr>
      <w:r w:rsidRPr="00E01129">
        <w:rPr>
          <w:lang w:val="en-GB"/>
        </w:rPr>
        <w:lastRenderedPageBreak/>
        <w:t>2.</w:t>
      </w:r>
      <w:r w:rsidRPr="00E01129">
        <w:rPr>
          <w:lang w:val="en-GB"/>
        </w:rPr>
        <w:tab/>
        <w:t>The Author declares that there is no limitation in the sale of proprietary copyrights to the Work specified in (1), which would render this agreement ineffective in whole or in part.</w:t>
      </w:r>
    </w:p>
    <w:p w14:paraId="44C10222" w14:textId="6674924D" w:rsidR="00E01129" w:rsidRPr="00E01129" w:rsidRDefault="00E01129" w:rsidP="00E01129">
      <w:pPr>
        <w:pStyle w:val="P68B1DB1-Normalny3"/>
        <w:spacing w:before="120"/>
        <w:ind w:left="425" w:hanging="425"/>
        <w:jc w:val="both"/>
        <w:rPr>
          <w:lang w:val="en-GB"/>
        </w:rPr>
      </w:pPr>
      <w:r w:rsidRPr="00E01129">
        <w:rPr>
          <w:lang w:val="en-GB"/>
        </w:rPr>
        <w:t>3.</w:t>
      </w:r>
      <w:r w:rsidRPr="00E01129">
        <w:rPr>
          <w:lang w:val="en-GB"/>
        </w:rPr>
        <w:tab/>
        <w:t xml:space="preserve">The Author transfers to the University, free of charge, all proprietary copyrights and related rights, including the exclusive right to grant permits to exercise a derivative copyright, to use and dispose of the Work referred to in (1), in Poland and abroad. </w:t>
      </w:r>
    </w:p>
    <w:p w14:paraId="113C347A" w14:textId="77777777" w:rsidR="00E01129" w:rsidRPr="00E01129" w:rsidRDefault="00E01129" w:rsidP="00E01129">
      <w:pPr>
        <w:pStyle w:val="P68B1DB1-Normalny3"/>
        <w:spacing w:before="120"/>
        <w:ind w:left="425" w:hanging="425"/>
        <w:jc w:val="both"/>
        <w:rPr>
          <w:lang w:val="en-GB"/>
        </w:rPr>
      </w:pPr>
      <w:r w:rsidRPr="00E01129">
        <w:rPr>
          <w:lang w:val="en-GB"/>
        </w:rPr>
        <w:t>4.</w:t>
      </w:r>
      <w:r w:rsidRPr="00E01129">
        <w:rPr>
          <w:lang w:val="en-GB"/>
        </w:rPr>
        <w:tab/>
        <w:t>The transfer of the copyright referred to in (3), will take place in the following fields of use:</w:t>
      </w:r>
    </w:p>
    <w:p w14:paraId="1B897801" w14:textId="77777777" w:rsidR="00E01129" w:rsidRDefault="00E01129" w:rsidP="00E01129">
      <w:pPr>
        <w:pStyle w:val="P68B1DB1-Normalny4"/>
        <w:autoSpaceDE w:val="0"/>
        <w:autoSpaceDN w:val="0"/>
        <w:adjustRightInd w:val="0"/>
        <w:spacing w:before="120"/>
        <w:ind w:left="850" w:hanging="425"/>
        <w:jc w:val="both"/>
        <w:rPr>
          <w:lang w:val="en-GB"/>
        </w:rPr>
      </w:pPr>
      <w:r w:rsidRPr="00E01129">
        <w:rPr>
          <w:lang w:val="en-GB"/>
        </w:rPr>
        <w:t>1)</w:t>
      </w:r>
      <w:r w:rsidRPr="00E01129">
        <w:rPr>
          <w:lang w:val="en-GB"/>
        </w:rPr>
        <w:tab/>
        <w:t>permanent or temporary recording or reproduction in whole or in part, by any means and in any form, regardless of the format, system or standard, including printing technique, magnetic recording technique, digital technique or by entering into the computer memory and permanent or temporary recording or reproduction of such records, including making copies thereof and any use and disposal of these copies;</w:t>
      </w:r>
    </w:p>
    <w:p w14:paraId="421523F9" w14:textId="77777777" w:rsidR="00E01129" w:rsidRDefault="00E01129" w:rsidP="00E01129">
      <w:pPr>
        <w:pStyle w:val="P68B1DB1-Normalny4"/>
        <w:autoSpaceDE w:val="0"/>
        <w:autoSpaceDN w:val="0"/>
        <w:adjustRightInd w:val="0"/>
        <w:spacing w:before="120"/>
        <w:ind w:left="850" w:hanging="425"/>
        <w:jc w:val="both"/>
        <w:rPr>
          <w:lang w:val="en-GB"/>
        </w:rPr>
      </w:pPr>
      <w:r>
        <w:rPr>
          <w:lang w:val="en-GB"/>
        </w:rPr>
        <w:t xml:space="preserve">2) </w:t>
      </w:r>
      <w:r>
        <w:rPr>
          <w:lang w:val="en-GB"/>
        </w:rPr>
        <w:tab/>
      </w:r>
      <w:r w:rsidRPr="00E01129">
        <w:rPr>
          <w:lang w:val="en-GB"/>
        </w:rPr>
        <w:t>introducing to the market, lending or renting the original or copies;</w:t>
      </w:r>
    </w:p>
    <w:p w14:paraId="285202E6" w14:textId="0F782DD9" w:rsidR="00E01129" w:rsidRPr="00E01129" w:rsidRDefault="00E01129" w:rsidP="00E01129">
      <w:pPr>
        <w:pStyle w:val="P68B1DB1-Normalny4"/>
        <w:autoSpaceDE w:val="0"/>
        <w:autoSpaceDN w:val="0"/>
        <w:adjustRightInd w:val="0"/>
        <w:spacing w:before="120"/>
        <w:ind w:left="850" w:hanging="425"/>
        <w:jc w:val="both"/>
        <w:rPr>
          <w:lang w:val="en-GB"/>
        </w:rPr>
      </w:pPr>
      <w:r>
        <w:rPr>
          <w:lang w:val="en-GB"/>
        </w:rPr>
        <w:t xml:space="preserve">3) </w:t>
      </w:r>
      <w:r>
        <w:rPr>
          <w:lang w:val="en-GB"/>
        </w:rPr>
        <w:tab/>
      </w:r>
      <w:r w:rsidRPr="00E01129">
        <w:rPr>
          <w:lang w:val="en-GB"/>
        </w:rPr>
        <w:t>creating new versions and adaptations (translation, adaptation, layout change or any other changes);</w:t>
      </w:r>
    </w:p>
    <w:p w14:paraId="6D460938" w14:textId="77777777" w:rsidR="00E01129" w:rsidRPr="00E01129" w:rsidRDefault="00E01129" w:rsidP="00E01129">
      <w:pPr>
        <w:pStyle w:val="P68B1DB1-Normalny4"/>
        <w:autoSpaceDE w:val="0"/>
        <w:autoSpaceDN w:val="0"/>
        <w:adjustRightInd w:val="0"/>
        <w:spacing w:before="120"/>
        <w:ind w:left="850" w:hanging="425"/>
        <w:jc w:val="both"/>
        <w:rPr>
          <w:lang w:val="en-GB"/>
        </w:rPr>
      </w:pPr>
      <w:r w:rsidRPr="00E01129">
        <w:rPr>
          <w:lang w:val="en-GB"/>
        </w:rPr>
        <w:t>4)</w:t>
      </w:r>
      <w:r w:rsidRPr="00E01129">
        <w:rPr>
          <w:lang w:val="en-GB"/>
        </w:rPr>
        <w:tab/>
        <w:t>making the Work publicly available in such a way that everyone can have access to it at a place and time of their choice, in particular making it available electronically on request;</w:t>
      </w:r>
    </w:p>
    <w:p w14:paraId="32DC971D" w14:textId="77777777" w:rsidR="00E01129" w:rsidRPr="00E01129" w:rsidRDefault="00E01129" w:rsidP="00E01129">
      <w:pPr>
        <w:pStyle w:val="P68B1DB1-Normalny4"/>
        <w:autoSpaceDE w:val="0"/>
        <w:autoSpaceDN w:val="0"/>
        <w:adjustRightInd w:val="0"/>
        <w:spacing w:before="120"/>
        <w:ind w:left="850" w:hanging="425"/>
        <w:jc w:val="both"/>
        <w:rPr>
          <w:lang w:val="en-GB"/>
        </w:rPr>
      </w:pPr>
      <w:r w:rsidRPr="00E01129">
        <w:rPr>
          <w:lang w:val="en-GB"/>
        </w:rPr>
        <w:t>5)</w:t>
      </w:r>
      <w:r w:rsidRPr="00E01129">
        <w:rPr>
          <w:lang w:val="en-GB"/>
        </w:rPr>
        <w:tab/>
        <w:t>dissemination on the Internet and in closed networks, in the system and standard, including through cable networks and digital platforms;</w:t>
      </w:r>
    </w:p>
    <w:p w14:paraId="539E116B" w14:textId="77777777" w:rsidR="00E01129" w:rsidRPr="00E01129" w:rsidRDefault="00E01129" w:rsidP="00E01129">
      <w:pPr>
        <w:pStyle w:val="P68B1DB1-Normalny4"/>
        <w:autoSpaceDE w:val="0"/>
        <w:autoSpaceDN w:val="0"/>
        <w:adjustRightInd w:val="0"/>
        <w:spacing w:before="120"/>
        <w:ind w:left="850" w:hanging="425"/>
        <w:jc w:val="both"/>
        <w:rPr>
          <w:lang w:val="en-GB"/>
        </w:rPr>
      </w:pPr>
      <w:r w:rsidRPr="00E01129">
        <w:rPr>
          <w:lang w:val="en-GB"/>
        </w:rPr>
        <w:t>6)</w:t>
      </w:r>
      <w:r w:rsidRPr="00E01129">
        <w:rPr>
          <w:lang w:val="en-GB"/>
        </w:rPr>
        <w:tab/>
        <w:t>permission to create studies, modifications, adaptations of the Work and to dispose of and use such studies in all fields of use specified in this Agreement;</w:t>
      </w:r>
    </w:p>
    <w:p w14:paraId="720F268F" w14:textId="77777777" w:rsidR="00E01129" w:rsidRPr="00E01129" w:rsidRDefault="00E01129" w:rsidP="00E01129">
      <w:pPr>
        <w:pStyle w:val="P68B1DB1-Normalny4"/>
        <w:autoSpaceDE w:val="0"/>
        <w:autoSpaceDN w:val="0"/>
        <w:adjustRightInd w:val="0"/>
        <w:spacing w:before="120"/>
        <w:ind w:left="850" w:hanging="425"/>
        <w:jc w:val="both"/>
        <w:rPr>
          <w:lang w:val="en-GB"/>
        </w:rPr>
      </w:pPr>
      <w:r w:rsidRPr="00E01129">
        <w:rPr>
          <w:lang w:val="en-GB"/>
        </w:rPr>
        <w:t>7)</w:t>
      </w:r>
      <w:r w:rsidRPr="00E01129">
        <w:rPr>
          <w:lang w:val="en-GB"/>
        </w:rPr>
        <w:tab/>
        <w:t>the right to use the Work for promotion, advertising, as well as for educational or training purposes.</w:t>
      </w:r>
    </w:p>
    <w:p w14:paraId="4A474358" w14:textId="77777777" w:rsidR="00E01129" w:rsidRPr="00E01129" w:rsidRDefault="00E01129" w:rsidP="00E01129">
      <w:pPr>
        <w:pStyle w:val="P68B1DB1-Normalny3"/>
        <w:spacing w:before="120"/>
        <w:ind w:left="425" w:hanging="425"/>
        <w:jc w:val="both"/>
        <w:rPr>
          <w:lang w:val="en-GB"/>
        </w:rPr>
      </w:pPr>
      <w:r w:rsidRPr="00E01129">
        <w:rPr>
          <w:lang w:val="en-GB"/>
        </w:rPr>
        <w:t>5.</w:t>
      </w:r>
      <w:r w:rsidRPr="00E01129">
        <w:rPr>
          <w:lang w:val="en-GB"/>
        </w:rPr>
        <w:tab/>
        <w:t>The effect of the transfer of all proprietary copyrights will take place upon completion of the work. The University also acquires ownership of the media on which the Work was recorded free of charge.</w:t>
      </w:r>
    </w:p>
    <w:p w14:paraId="2AEF6980" w14:textId="77777777" w:rsidR="00E01129" w:rsidRPr="00E01129" w:rsidRDefault="00E01129" w:rsidP="00E01129">
      <w:pPr>
        <w:pStyle w:val="P68B1DB1-Normalny3"/>
        <w:tabs>
          <w:tab w:val="left" w:pos="0"/>
          <w:tab w:val="left" w:pos="426"/>
        </w:tabs>
        <w:spacing w:before="120"/>
        <w:ind w:left="425" w:hanging="425"/>
        <w:jc w:val="both"/>
        <w:rPr>
          <w:lang w:val="en-GB"/>
        </w:rPr>
      </w:pPr>
      <w:r w:rsidRPr="00E01129">
        <w:rPr>
          <w:lang w:val="en-GB"/>
        </w:rPr>
        <w:t>6.</w:t>
      </w:r>
      <w:r w:rsidRPr="00E01129">
        <w:rPr>
          <w:lang w:val="en-GB"/>
        </w:rPr>
        <w:tab/>
        <w:t>The Author declares that the Work is free from legal defects, he is entitled to exclusive proprietary copyrights to the Work to the extent necessary to transfer these rights to the University and that these rights are not limited in any way.</w:t>
      </w:r>
    </w:p>
    <w:p w14:paraId="3DAF27DF" w14:textId="77777777" w:rsidR="00E01129" w:rsidRPr="00E01129" w:rsidRDefault="00E01129" w:rsidP="00E01129">
      <w:pPr>
        <w:pStyle w:val="P68B1DB1-Normalny3"/>
        <w:tabs>
          <w:tab w:val="left" w:pos="0"/>
          <w:tab w:val="left" w:pos="426"/>
        </w:tabs>
        <w:spacing w:before="120"/>
        <w:ind w:left="425" w:hanging="425"/>
        <w:jc w:val="both"/>
        <w:rPr>
          <w:lang w:val="en-GB"/>
        </w:rPr>
      </w:pPr>
      <w:r w:rsidRPr="00E01129">
        <w:rPr>
          <w:lang w:val="en-GB"/>
        </w:rPr>
        <w:t>7.</w:t>
      </w:r>
      <w:r w:rsidRPr="00E01129">
        <w:rPr>
          <w:lang w:val="en-GB"/>
        </w:rPr>
        <w:tab/>
        <w:t>In addition, the Author declares that the regulation of the Work does not violate any industrial and intellectual property rights, in particular the copyrights of third parties.</w:t>
      </w:r>
    </w:p>
    <w:p w14:paraId="03995DB9" w14:textId="77777777" w:rsidR="00E01129" w:rsidRPr="00E01129" w:rsidRDefault="00E01129" w:rsidP="00E01129">
      <w:pPr>
        <w:pStyle w:val="P68B1DB1-Normalny3"/>
        <w:spacing w:before="120"/>
        <w:ind w:left="425" w:hanging="425"/>
        <w:jc w:val="both"/>
        <w:rPr>
          <w:lang w:val="en-GB"/>
        </w:rPr>
      </w:pPr>
      <w:r w:rsidRPr="00E01129">
        <w:rPr>
          <w:lang w:val="en-GB"/>
        </w:rPr>
        <w:t>8.</w:t>
      </w:r>
      <w:r w:rsidRPr="00E01129">
        <w:rPr>
          <w:lang w:val="en-GB"/>
        </w:rPr>
        <w:tab/>
        <w:t>In order to regulate the mutual obligations of the Parties regarding the distribution of financial benefits obtained by Lodz University of Technology due to the use by third parties of the Work being the subject of this Agreement, the Regulations for the management of intellectual property rights and the rules for their commercialization at Lodz University of Technology apply, in particular the provisions of § 8 of the Regulations.</w:t>
      </w:r>
    </w:p>
    <w:p w14:paraId="2DAD2F2A" w14:textId="24C8788D" w:rsidR="00E01129" w:rsidRPr="00E01129" w:rsidRDefault="00E01129" w:rsidP="00E01129">
      <w:pPr>
        <w:pStyle w:val="P68B1DB1-Normalny3"/>
        <w:spacing w:before="120"/>
        <w:ind w:left="425" w:hanging="425"/>
        <w:jc w:val="both"/>
        <w:rPr>
          <w:lang w:val="en-GB"/>
        </w:rPr>
      </w:pPr>
      <w:r w:rsidRPr="00E01129">
        <w:rPr>
          <w:lang w:val="en-GB"/>
        </w:rPr>
        <w:t>9.</w:t>
      </w:r>
      <w:r w:rsidRPr="00E01129">
        <w:rPr>
          <w:lang w:val="en-GB"/>
        </w:rPr>
        <w:tab/>
        <w:t>The creators have industrial property rights, in particular the right to the invention/utility model/industrial design, trademark/integrated circuit topography/cultivated or discovered and derived plant variety within the meaning of the Act – Industrial Property Law/know-how, hereinafter referred to as the solution, created as part of the project in the competition for internal grants of the program</w:t>
      </w:r>
      <w:r w:rsidR="001C448F">
        <w:rPr>
          <w:lang w:val="en-GB"/>
        </w:rPr>
        <w:t>me</w:t>
      </w:r>
      <w:r w:rsidRPr="00E01129">
        <w:rPr>
          <w:lang w:val="en-GB"/>
        </w:rPr>
        <w:t xml:space="preserve"> "FU2N – Fundusz Udoskonalania Umiejętności Młodych Naukowców" Work on the program</w:t>
      </w:r>
      <w:r w:rsidR="001C448F">
        <w:rPr>
          <w:lang w:val="en-GB"/>
        </w:rPr>
        <w:t>me</w:t>
      </w:r>
      <w:r w:rsidRPr="00E01129">
        <w:rPr>
          <w:lang w:val="en-GB"/>
        </w:rPr>
        <w:t xml:space="preserve"> "FU2N – Fundusz Udoskonalania Umiejętności Młodych Naukowców" titled ……………………………………………………………………………………………………………………………………………………………………………………………………………………………………………………………………………………………………………………………………………………………………………</w:t>
      </w:r>
    </w:p>
    <w:p w14:paraId="67F7377F" w14:textId="77777777" w:rsidR="00E01129" w:rsidRPr="00E01129" w:rsidRDefault="00E01129" w:rsidP="00E01129">
      <w:pPr>
        <w:pStyle w:val="P68B1DB1-Normalny3"/>
        <w:tabs>
          <w:tab w:val="left" w:pos="0"/>
        </w:tabs>
        <w:spacing w:before="120"/>
        <w:ind w:left="425" w:hanging="425"/>
        <w:jc w:val="both"/>
        <w:rPr>
          <w:lang w:val="en-GB"/>
        </w:rPr>
      </w:pPr>
      <w:r w:rsidRPr="00E01129">
        <w:rPr>
          <w:lang w:val="en-GB"/>
        </w:rPr>
        <w:t>10.</w:t>
      </w:r>
      <w:r w:rsidRPr="00E01129">
        <w:rPr>
          <w:lang w:val="en-GB"/>
        </w:rPr>
        <w:tab/>
        <w:t>The Creator declares that the solution referred to in (9), was not created as a result of the performance of obligations under the employment relationship or the performance of another contract.</w:t>
      </w:r>
    </w:p>
    <w:p w14:paraId="1218E9CB" w14:textId="77777777" w:rsidR="00E01129" w:rsidRPr="00E01129" w:rsidRDefault="00E01129" w:rsidP="00E01129">
      <w:pPr>
        <w:pStyle w:val="P68B1DB1-Akapitzlist5"/>
        <w:tabs>
          <w:tab w:val="left" w:pos="0"/>
        </w:tabs>
        <w:spacing w:before="120" w:after="0" w:line="240" w:lineRule="auto"/>
        <w:ind w:left="426" w:hanging="426"/>
        <w:contextualSpacing w:val="0"/>
        <w:jc w:val="both"/>
        <w:rPr>
          <w:lang w:val="en-GB"/>
        </w:rPr>
      </w:pPr>
      <w:r w:rsidRPr="00E01129">
        <w:rPr>
          <w:lang w:val="en-GB"/>
        </w:rPr>
        <w:lastRenderedPageBreak/>
        <w:t>11.</w:t>
      </w:r>
      <w:r w:rsidRPr="00E01129">
        <w:rPr>
          <w:lang w:val="en-GB"/>
        </w:rPr>
        <w:tab/>
        <w:t>The Creator transfers to the University, free of charge, their share in the right to the solution, referred to in (9), and the University accepts it for its own benefit.</w:t>
      </w:r>
    </w:p>
    <w:p w14:paraId="60CDBE60" w14:textId="77777777" w:rsidR="00E01129" w:rsidRPr="00E01129" w:rsidRDefault="00E01129" w:rsidP="00E01129">
      <w:pPr>
        <w:pStyle w:val="P68B1DB1-Normalny3"/>
        <w:tabs>
          <w:tab w:val="left" w:pos="0"/>
        </w:tabs>
        <w:spacing w:before="120"/>
        <w:ind w:left="426" w:hanging="426"/>
        <w:jc w:val="both"/>
        <w:rPr>
          <w:lang w:val="en-GB"/>
        </w:rPr>
      </w:pPr>
      <w:r w:rsidRPr="00E01129">
        <w:rPr>
          <w:lang w:val="en-GB"/>
        </w:rPr>
        <w:t>12.</w:t>
      </w:r>
      <w:r w:rsidRPr="00E01129">
        <w:rPr>
          <w:lang w:val="en-GB"/>
        </w:rPr>
        <w:tab/>
        <w:t>The Creator undertakes to:</w:t>
      </w:r>
    </w:p>
    <w:p w14:paraId="500D5A77" w14:textId="77777777" w:rsidR="00E01129" w:rsidRPr="00E01129" w:rsidRDefault="00E01129" w:rsidP="00E01129">
      <w:pPr>
        <w:pStyle w:val="P68B1DB1-Normalny3"/>
        <w:tabs>
          <w:tab w:val="left" w:pos="-1134"/>
          <w:tab w:val="left" w:pos="0"/>
        </w:tabs>
        <w:spacing w:before="120"/>
        <w:ind w:left="850" w:hanging="425"/>
        <w:jc w:val="both"/>
        <w:rPr>
          <w:lang w:val="en-GB"/>
        </w:rPr>
      </w:pPr>
      <w:r w:rsidRPr="00E01129">
        <w:rPr>
          <w:lang w:val="en-GB"/>
        </w:rPr>
        <w:t>1)</w:t>
      </w:r>
      <w:r w:rsidRPr="00E01129">
        <w:rPr>
          <w:lang w:val="en-GB"/>
        </w:rPr>
        <w:tab/>
        <w:t>maintain the confidentiality of the solutions;</w:t>
      </w:r>
    </w:p>
    <w:p w14:paraId="2B546F28" w14:textId="77777777" w:rsidR="00E01129" w:rsidRPr="00E01129" w:rsidRDefault="00E01129" w:rsidP="00E01129">
      <w:pPr>
        <w:pStyle w:val="P68B1DB1-Normalny3"/>
        <w:tabs>
          <w:tab w:val="left" w:pos="-1134"/>
          <w:tab w:val="left" w:pos="0"/>
        </w:tabs>
        <w:spacing w:before="120"/>
        <w:ind w:left="850" w:hanging="425"/>
        <w:jc w:val="both"/>
        <w:rPr>
          <w:lang w:val="en-GB"/>
        </w:rPr>
      </w:pPr>
      <w:r w:rsidRPr="00E01129">
        <w:rPr>
          <w:lang w:val="en-GB"/>
        </w:rPr>
        <w:t>2)</w:t>
      </w:r>
      <w:r w:rsidRPr="00E01129">
        <w:rPr>
          <w:lang w:val="en-GB"/>
        </w:rPr>
        <w:tab/>
        <w:t>provide the University with all the information it has, the Works together with the ownership of the media on which these Works were recorded, and the technical experience needed for commercialization;</w:t>
      </w:r>
    </w:p>
    <w:p w14:paraId="613928E5" w14:textId="77777777" w:rsidR="00E01129" w:rsidRPr="00E01129" w:rsidRDefault="00E01129" w:rsidP="00E01129">
      <w:pPr>
        <w:pStyle w:val="P68B1DB1-Normalny3"/>
        <w:tabs>
          <w:tab w:val="left" w:pos="-1134"/>
          <w:tab w:val="left" w:pos="0"/>
        </w:tabs>
        <w:spacing w:before="120"/>
        <w:ind w:left="850" w:hanging="425"/>
        <w:jc w:val="both"/>
        <w:rPr>
          <w:lang w:val="en-GB"/>
        </w:rPr>
      </w:pPr>
      <w:r w:rsidRPr="00E01129">
        <w:rPr>
          <w:lang w:val="en-GB"/>
        </w:rPr>
        <w:t>3)</w:t>
      </w:r>
      <w:r w:rsidRPr="00E01129">
        <w:rPr>
          <w:lang w:val="en-GB"/>
        </w:rPr>
        <w:tab/>
        <w:t>refrain from carrying out any activities aimed at implementing the results on their own;</w:t>
      </w:r>
    </w:p>
    <w:p w14:paraId="68E2D173" w14:textId="77777777" w:rsidR="00E01129" w:rsidRPr="00E01129" w:rsidRDefault="00E01129" w:rsidP="00E01129">
      <w:pPr>
        <w:pStyle w:val="P68B1DB1-Normalny3"/>
        <w:tabs>
          <w:tab w:val="left" w:pos="-1134"/>
          <w:tab w:val="left" w:pos="0"/>
        </w:tabs>
        <w:spacing w:before="120"/>
        <w:ind w:left="850" w:hanging="425"/>
        <w:jc w:val="both"/>
        <w:rPr>
          <w:lang w:val="en-GB"/>
        </w:rPr>
      </w:pPr>
      <w:r w:rsidRPr="00E01129">
        <w:rPr>
          <w:lang w:val="en-GB"/>
        </w:rPr>
        <w:t>4)</w:t>
      </w:r>
      <w:r w:rsidRPr="00E01129">
        <w:rPr>
          <w:lang w:val="en-GB"/>
        </w:rPr>
        <w:tab/>
        <w:t>cooperate in the process of commercialization, including in proceedings aimed at obtaining exclusive rights – no longer than for the duration of the rights of Lodz University of Technology.</w:t>
      </w:r>
    </w:p>
    <w:p w14:paraId="608A1712" w14:textId="77777777" w:rsidR="00E01129" w:rsidRPr="00E01129" w:rsidRDefault="00E01129" w:rsidP="00E01129">
      <w:pPr>
        <w:pStyle w:val="P68B1DB1-Normalny3"/>
        <w:spacing w:before="120"/>
        <w:ind w:left="425" w:hanging="425"/>
        <w:jc w:val="both"/>
        <w:rPr>
          <w:lang w:val="en-GB"/>
        </w:rPr>
      </w:pPr>
      <w:r w:rsidRPr="00E01129">
        <w:rPr>
          <w:lang w:val="en-GB"/>
        </w:rPr>
        <w:t>13.</w:t>
      </w:r>
      <w:r w:rsidRPr="00E01129">
        <w:rPr>
          <w:lang w:val="en-GB"/>
        </w:rPr>
        <w:tab/>
        <w:t>In the event of commercialization of the solution, the Creator will receive remuneration appropriate to their share, in accordance with the Regulations for the Management of Intellectual Property Rights in force at the University and the rules for their commercialization at Lodz University of Technology.</w:t>
      </w:r>
    </w:p>
    <w:p w14:paraId="2CA3F5C4" w14:textId="77777777" w:rsidR="00E01129" w:rsidRPr="00E01129" w:rsidRDefault="00E01129" w:rsidP="00E01129">
      <w:pPr>
        <w:pStyle w:val="P68B1DB1-Normalny3"/>
        <w:spacing w:before="120"/>
        <w:jc w:val="center"/>
        <w:rPr>
          <w:lang w:val="en-GB"/>
        </w:rPr>
      </w:pPr>
      <w:r w:rsidRPr="00E01129">
        <w:rPr>
          <w:lang w:val="en-GB"/>
        </w:rPr>
        <w:t>§ 4</w:t>
      </w:r>
    </w:p>
    <w:p w14:paraId="29182D15" w14:textId="77777777" w:rsidR="00E01129" w:rsidRPr="00E01129" w:rsidRDefault="00E01129" w:rsidP="00E01129">
      <w:pPr>
        <w:pStyle w:val="P68B1DB1-Normalny3"/>
        <w:spacing w:before="120"/>
        <w:jc w:val="both"/>
        <w:rPr>
          <w:lang w:val="en-GB"/>
        </w:rPr>
      </w:pPr>
      <w:r w:rsidRPr="00E01129">
        <w:rPr>
          <w:lang w:val="en-GB"/>
        </w:rPr>
        <w:t>The Creator has the right to use the equipment and materials made available to them by the University, necessary for the implementation of tasks related to the implementation of the project.</w:t>
      </w:r>
    </w:p>
    <w:p w14:paraId="1F86400B" w14:textId="77777777" w:rsidR="00E01129" w:rsidRPr="00E01129" w:rsidRDefault="00E01129" w:rsidP="00E01129">
      <w:pPr>
        <w:pStyle w:val="P68B1DB1-Normalny3"/>
        <w:spacing w:before="120"/>
        <w:jc w:val="center"/>
        <w:rPr>
          <w:lang w:val="en-GB"/>
        </w:rPr>
      </w:pPr>
      <w:r w:rsidRPr="00E01129">
        <w:rPr>
          <w:lang w:val="en-GB"/>
        </w:rPr>
        <w:t>§ 5</w:t>
      </w:r>
    </w:p>
    <w:p w14:paraId="7C53AF6C" w14:textId="10839D26" w:rsidR="00E01129" w:rsidRPr="00E01129" w:rsidRDefault="00E01129" w:rsidP="00E01129">
      <w:pPr>
        <w:pStyle w:val="P68B1DB1-Normalny3"/>
        <w:spacing w:before="120"/>
        <w:jc w:val="both"/>
        <w:rPr>
          <w:lang w:val="en-GB"/>
        </w:rPr>
      </w:pPr>
      <w:r w:rsidRPr="00E01129">
        <w:rPr>
          <w:lang w:val="en-GB"/>
        </w:rPr>
        <w:t>The author is obliged to hand over the results of his works created in connection with the implementation of an internal grant from the</w:t>
      </w:r>
      <w:r>
        <w:rPr>
          <w:lang w:val="en-GB"/>
        </w:rPr>
        <w:t xml:space="preserve"> </w:t>
      </w:r>
      <w:r w:rsidRPr="00E01129">
        <w:rPr>
          <w:lang w:val="en-GB"/>
        </w:rPr>
        <w:t>programme "FU2N – Fundusz Udoskonalania Umiejętności Młodych Naukowców" to a person indicated by the head of the organisational unit immediately after obtaining them. It is also obliged to maintain their confidentiality, taking into account the legitimate interest of the University.</w:t>
      </w:r>
    </w:p>
    <w:p w14:paraId="317DC2BD" w14:textId="77777777" w:rsidR="00E01129" w:rsidRPr="00E01129" w:rsidRDefault="00E01129" w:rsidP="00E01129">
      <w:pPr>
        <w:pStyle w:val="P68B1DB1-Normalny3"/>
        <w:spacing w:before="120"/>
        <w:jc w:val="center"/>
        <w:rPr>
          <w:lang w:val="en-GB"/>
        </w:rPr>
      </w:pPr>
      <w:r w:rsidRPr="00E01129">
        <w:rPr>
          <w:lang w:val="en-GB"/>
        </w:rPr>
        <w:t>§ 6</w:t>
      </w:r>
    </w:p>
    <w:p w14:paraId="40A493EB" w14:textId="77777777" w:rsidR="00E01129" w:rsidRPr="00E01129" w:rsidRDefault="00E01129" w:rsidP="00E01129">
      <w:pPr>
        <w:pStyle w:val="P68B1DB1-Normalny3"/>
        <w:spacing w:before="120"/>
        <w:jc w:val="both"/>
        <w:rPr>
          <w:strike/>
          <w:lang w:val="en-GB"/>
        </w:rPr>
      </w:pPr>
      <w:r w:rsidRPr="00E01129">
        <w:rPr>
          <w:lang w:val="en-GB"/>
        </w:rPr>
        <w:t>The author is obliged to maintain the confidentiality of information obtained during the grant. This obligation continues after the end of the Agreement.</w:t>
      </w:r>
    </w:p>
    <w:p w14:paraId="04CB6E40" w14:textId="77777777" w:rsidR="00E01129" w:rsidRPr="00E01129" w:rsidRDefault="00E01129" w:rsidP="00E01129">
      <w:pPr>
        <w:pStyle w:val="P68B1DB1-Normalny3"/>
        <w:spacing w:before="120"/>
        <w:jc w:val="center"/>
        <w:rPr>
          <w:lang w:val="en-GB"/>
        </w:rPr>
      </w:pPr>
      <w:r w:rsidRPr="00E01129">
        <w:rPr>
          <w:lang w:val="en-GB"/>
        </w:rPr>
        <w:t>§ 7</w:t>
      </w:r>
    </w:p>
    <w:p w14:paraId="0B51327E" w14:textId="77777777" w:rsidR="00E01129" w:rsidRPr="00E01129" w:rsidRDefault="00E01129" w:rsidP="00E01129">
      <w:pPr>
        <w:pStyle w:val="P68B1DB1-Normalny3"/>
        <w:spacing w:before="120"/>
        <w:jc w:val="both"/>
        <w:rPr>
          <w:lang w:val="en-GB"/>
        </w:rPr>
      </w:pPr>
      <w:r w:rsidRPr="00E01129">
        <w:rPr>
          <w:lang w:val="en-GB"/>
        </w:rPr>
        <w:t>The Agreement is concluded for the duration of the internal grant.</w:t>
      </w:r>
    </w:p>
    <w:p w14:paraId="450AC9D0" w14:textId="77777777" w:rsidR="00E01129" w:rsidRPr="00E01129" w:rsidRDefault="00E01129" w:rsidP="00E01129">
      <w:pPr>
        <w:pStyle w:val="P68B1DB1-Normalny3"/>
        <w:spacing w:before="120"/>
        <w:jc w:val="center"/>
        <w:rPr>
          <w:lang w:val="en-GB"/>
        </w:rPr>
      </w:pPr>
      <w:r w:rsidRPr="00E01129">
        <w:rPr>
          <w:lang w:val="en-GB"/>
        </w:rPr>
        <w:t>§ 8</w:t>
      </w:r>
    </w:p>
    <w:p w14:paraId="49ED19B0" w14:textId="77777777" w:rsidR="00E01129" w:rsidRPr="00E01129" w:rsidRDefault="00E01129" w:rsidP="00E01129">
      <w:pPr>
        <w:pStyle w:val="P68B1DB1-Akapitzlist5"/>
        <w:tabs>
          <w:tab w:val="left" w:pos="0"/>
        </w:tabs>
        <w:spacing w:before="120" w:after="0"/>
        <w:ind w:left="425" w:hanging="425"/>
        <w:jc w:val="both"/>
        <w:rPr>
          <w:lang w:val="en-GB"/>
        </w:rPr>
      </w:pPr>
      <w:r w:rsidRPr="00E01129">
        <w:rPr>
          <w:lang w:val="en-GB"/>
        </w:rPr>
        <w:t>1.</w:t>
      </w:r>
      <w:r w:rsidRPr="00E01129">
        <w:rPr>
          <w:lang w:val="en-GB"/>
        </w:rPr>
        <w:tab/>
        <w:t>The Agreement shall be drawn up in two identical copies, one for each Party.</w:t>
      </w:r>
    </w:p>
    <w:p w14:paraId="27FF48B6" w14:textId="77777777" w:rsidR="00E01129" w:rsidRPr="00E01129" w:rsidRDefault="00E01129" w:rsidP="00E01129">
      <w:pPr>
        <w:pStyle w:val="P68B1DB1-Normalny3"/>
        <w:tabs>
          <w:tab w:val="left" w:pos="0"/>
        </w:tabs>
        <w:spacing w:before="120"/>
        <w:ind w:left="425" w:hanging="425"/>
        <w:jc w:val="both"/>
        <w:rPr>
          <w:lang w:val="en-GB"/>
        </w:rPr>
      </w:pPr>
      <w:r w:rsidRPr="00E01129">
        <w:rPr>
          <w:lang w:val="en-GB"/>
        </w:rPr>
        <w:t>2. Any amendments to this Agreement shall be made in writing in order to be valid.</w:t>
      </w:r>
    </w:p>
    <w:p w14:paraId="07952472" w14:textId="77777777" w:rsidR="00E01129" w:rsidRPr="00E01129" w:rsidRDefault="00E01129" w:rsidP="00E01129">
      <w:pPr>
        <w:pStyle w:val="P68B1DB1-Normalny3"/>
        <w:tabs>
          <w:tab w:val="left" w:pos="0"/>
        </w:tabs>
        <w:spacing w:before="120"/>
        <w:ind w:left="425" w:hanging="425"/>
        <w:jc w:val="both"/>
        <w:rPr>
          <w:lang w:val="en-GB"/>
        </w:rPr>
      </w:pPr>
      <w:r w:rsidRPr="00E01129">
        <w:rPr>
          <w:lang w:val="en-GB"/>
        </w:rPr>
        <w:t>3.</w:t>
      </w:r>
      <w:r w:rsidRPr="00E01129">
        <w:rPr>
          <w:lang w:val="en-GB"/>
        </w:rPr>
        <w:tab/>
        <w:t>Any disputes that may arise from the implementation of this Agreement shall be settled amicably by the Parties, and in the event of failure to reach an agreement, they shall refer to the Court competent for the seat of Lodz University of Technology.</w:t>
      </w:r>
    </w:p>
    <w:p w14:paraId="7FA3D0F9" w14:textId="77777777" w:rsidR="00E01129" w:rsidRPr="00E01129" w:rsidRDefault="00E01129" w:rsidP="00E01129">
      <w:pPr>
        <w:rPr>
          <w:rFonts w:eastAsia="Arial"/>
          <w:color w:val="000000" w:themeColor="text1"/>
          <w:sz w:val="22"/>
          <w:lang w:val="en-GB"/>
        </w:rPr>
      </w:pPr>
    </w:p>
    <w:p w14:paraId="4A94DD10" w14:textId="77777777" w:rsidR="00E01129" w:rsidRPr="00E01129" w:rsidRDefault="00E01129" w:rsidP="00E01129">
      <w:pPr>
        <w:rPr>
          <w:rFonts w:eastAsia="Arial"/>
          <w:color w:val="000000" w:themeColor="text1"/>
          <w:sz w:val="22"/>
          <w:lang w:val="en-GB"/>
        </w:rPr>
      </w:pPr>
    </w:p>
    <w:p w14:paraId="4BF18B59" w14:textId="77777777" w:rsidR="00E01129" w:rsidRPr="00E01129" w:rsidRDefault="00E01129" w:rsidP="00E01129">
      <w:pPr>
        <w:rPr>
          <w:rFonts w:eastAsia="Arial"/>
          <w:color w:val="000000" w:themeColor="text1"/>
          <w:sz w:val="22"/>
          <w:lang w:val="en-GB"/>
        </w:rPr>
      </w:pPr>
    </w:p>
    <w:tbl>
      <w:tblPr>
        <w:tblW w:w="0" w:type="auto"/>
        <w:jc w:val="center"/>
        <w:tblLayout w:type="fixed"/>
        <w:tblLook w:val="01E0" w:firstRow="1" w:lastRow="1" w:firstColumn="1" w:lastColumn="1" w:noHBand="0" w:noVBand="0"/>
      </w:tblPr>
      <w:tblGrid>
        <w:gridCol w:w="4253"/>
        <w:gridCol w:w="1418"/>
        <w:gridCol w:w="4253"/>
      </w:tblGrid>
      <w:tr w:rsidR="00E01129" w:rsidRPr="00E01129" w14:paraId="4D7E5953" w14:textId="77777777" w:rsidTr="00227DCC">
        <w:trPr>
          <w:jc w:val="center"/>
        </w:trPr>
        <w:tc>
          <w:tcPr>
            <w:tcW w:w="4253" w:type="dxa"/>
          </w:tcPr>
          <w:p w14:paraId="0C7BBBB0" w14:textId="77777777" w:rsidR="00E01129" w:rsidRPr="00E01129" w:rsidRDefault="00E01129" w:rsidP="00227DCC">
            <w:pPr>
              <w:pStyle w:val="P68B1DB1-Normalny4"/>
              <w:rPr>
                <w:lang w:val="en-GB"/>
              </w:rPr>
            </w:pPr>
            <w:r w:rsidRPr="00E01129">
              <w:rPr>
                <w:lang w:val="en-GB"/>
              </w:rPr>
              <w:t>..................................................................</w:t>
            </w:r>
          </w:p>
        </w:tc>
        <w:tc>
          <w:tcPr>
            <w:tcW w:w="1418" w:type="dxa"/>
          </w:tcPr>
          <w:p w14:paraId="01DC0710" w14:textId="77777777" w:rsidR="00E01129" w:rsidRPr="00E01129" w:rsidRDefault="00E01129" w:rsidP="00227DCC">
            <w:pPr>
              <w:rPr>
                <w:color w:val="000000" w:themeColor="text1"/>
                <w:sz w:val="22"/>
                <w:lang w:val="en-GB"/>
              </w:rPr>
            </w:pPr>
          </w:p>
        </w:tc>
        <w:tc>
          <w:tcPr>
            <w:tcW w:w="4253" w:type="dxa"/>
          </w:tcPr>
          <w:p w14:paraId="7107A629" w14:textId="77777777" w:rsidR="00E01129" w:rsidRPr="00E01129" w:rsidRDefault="00E01129" w:rsidP="00227DCC">
            <w:pPr>
              <w:pStyle w:val="P68B1DB1-Normalny4"/>
              <w:rPr>
                <w:lang w:val="en-GB"/>
              </w:rPr>
            </w:pPr>
            <w:r w:rsidRPr="00E01129">
              <w:rPr>
                <w:lang w:val="en-GB"/>
              </w:rPr>
              <w:t>...................................................................</w:t>
            </w:r>
          </w:p>
        </w:tc>
      </w:tr>
      <w:tr w:rsidR="00E01129" w:rsidRPr="00E01129" w14:paraId="18E2336E" w14:textId="77777777" w:rsidTr="00227DCC">
        <w:trPr>
          <w:jc w:val="center"/>
        </w:trPr>
        <w:tc>
          <w:tcPr>
            <w:tcW w:w="4253" w:type="dxa"/>
          </w:tcPr>
          <w:p w14:paraId="03359B40" w14:textId="77777777" w:rsidR="00E01129" w:rsidRPr="00E01129" w:rsidRDefault="00E01129" w:rsidP="00227DCC">
            <w:pPr>
              <w:pStyle w:val="P68B1DB1-Normalny4"/>
              <w:jc w:val="center"/>
              <w:rPr>
                <w:lang w:val="en-GB"/>
              </w:rPr>
            </w:pPr>
            <w:r w:rsidRPr="00E01129">
              <w:rPr>
                <w:lang w:val="en-GB"/>
              </w:rPr>
              <w:t>BENEFICIARY</w:t>
            </w:r>
          </w:p>
        </w:tc>
        <w:tc>
          <w:tcPr>
            <w:tcW w:w="1418" w:type="dxa"/>
          </w:tcPr>
          <w:p w14:paraId="3A918E6A" w14:textId="77777777" w:rsidR="00E01129" w:rsidRPr="00E01129" w:rsidRDefault="00E01129" w:rsidP="00227DCC">
            <w:pPr>
              <w:rPr>
                <w:color w:val="000000" w:themeColor="text1"/>
                <w:sz w:val="22"/>
                <w:lang w:val="en-GB"/>
              </w:rPr>
            </w:pPr>
          </w:p>
        </w:tc>
        <w:tc>
          <w:tcPr>
            <w:tcW w:w="4253" w:type="dxa"/>
          </w:tcPr>
          <w:p w14:paraId="7D1139C5" w14:textId="77777777" w:rsidR="00E01129" w:rsidRPr="00E01129" w:rsidRDefault="00E01129" w:rsidP="00227DCC">
            <w:pPr>
              <w:pStyle w:val="P68B1DB1-Normalny4"/>
              <w:jc w:val="center"/>
              <w:rPr>
                <w:lang w:val="en-GB"/>
              </w:rPr>
            </w:pPr>
            <w:r w:rsidRPr="00E01129">
              <w:rPr>
                <w:lang w:val="en-GB"/>
              </w:rPr>
              <w:t>Technical University of Lodz</w:t>
            </w:r>
          </w:p>
        </w:tc>
      </w:tr>
    </w:tbl>
    <w:p w14:paraId="38DBB5FD" w14:textId="77777777" w:rsidR="00E01129" w:rsidRPr="00E01129" w:rsidRDefault="00E01129" w:rsidP="00E01129">
      <w:pPr>
        <w:rPr>
          <w:rFonts w:eastAsia="Arial"/>
          <w:color w:val="000000" w:themeColor="text1"/>
          <w:sz w:val="22"/>
          <w:lang w:val="en-GB"/>
        </w:rPr>
      </w:pPr>
    </w:p>
    <w:p w14:paraId="5FE17922" w14:textId="77777777" w:rsidR="00E01129" w:rsidRPr="00E01129" w:rsidRDefault="00E01129" w:rsidP="00E01129">
      <w:pPr>
        <w:rPr>
          <w:rFonts w:eastAsia="Arial"/>
          <w:color w:val="000000" w:themeColor="text1"/>
          <w:sz w:val="22"/>
          <w:lang w:val="en-GB"/>
        </w:rPr>
      </w:pPr>
    </w:p>
    <w:p w14:paraId="67F0FF77" w14:textId="77777777" w:rsidR="00E01129" w:rsidRPr="00E01129" w:rsidRDefault="00E01129" w:rsidP="00E01129">
      <w:pPr>
        <w:jc w:val="right"/>
        <w:rPr>
          <w:rFonts w:ascii="Tahoma" w:hAnsi="Tahoma" w:cs="Tahoma"/>
          <w:color w:val="000000" w:themeColor="text1"/>
          <w:sz w:val="16"/>
          <w:lang w:val="en-GB"/>
        </w:rPr>
      </w:pPr>
    </w:p>
    <w:p w14:paraId="23856A93" w14:textId="77777777" w:rsidR="00E01129" w:rsidRPr="00E01129" w:rsidRDefault="00E01129" w:rsidP="00E01129">
      <w:pPr>
        <w:pStyle w:val="P68B1DB1-Normalny1"/>
        <w:rPr>
          <w:lang w:val="en-GB"/>
        </w:rPr>
      </w:pPr>
      <w:r w:rsidRPr="00E01129">
        <w:rPr>
          <w:lang w:val="en-GB"/>
        </w:rPr>
        <w:br w:type="page"/>
      </w:r>
    </w:p>
    <w:p w14:paraId="505643EC" w14:textId="77777777" w:rsidR="00E01129" w:rsidRPr="00E01129" w:rsidRDefault="00E01129" w:rsidP="00E01129">
      <w:pPr>
        <w:pStyle w:val="P68B1DB1-Normalny1"/>
        <w:jc w:val="right"/>
        <w:rPr>
          <w:lang w:val="en-GB"/>
        </w:rPr>
      </w:pPr>
      <w:r w:rsidRPr="00E01129">
        <w:rPr>
          <w:lang w:val="en-GB"/>
        </w:rPr>
        <w:lastRenderedPageBreak/>
        <w:t>Appendix No. 13</w:t>
      </w:r>
    </w:p>
    <w:p w14:paraId="18788942" w14:textId="77777777" w:rsidR="00E01129" w:rsidRPr="00E01129" w:rsidRDefault="00E01129" w:rsidP="00E01129">
      <w:pPr>
        <w:pStyle w:val="P68B1DB1-Normalny1"/>
        <w:jc w:val="right"/>
        <w:rPr>
          <w:lang w:val="en-GB"/>
        </w:rPr>
      </w:pPr>
      <w:r w:rsidRPr="00E01129">
        <w:rPr>
          <w:lang w:val="en-GB"/>
        </w:rPr>
        <w:t>to Ordinance No. 44/2025 of the Rector of Lodz University of Technology of November 7, 2025</w:t>
      </w:r>
    </w:p>
    <w:p w14:paraId="63365841" w14:textId="77777777" w:rsidR="00E01129" w:rsidRPr="00E01129" w:rsidRDefault="00E01129" w:rsidP="00E01129">
      <w:pPr>
        <w:pStyle w:val="P68B1DB1-Normalny1"/>
        <w:tabs>
          <w:tab w:val="right" w:pos="9921"/>
        </w:tabs>
        <w:jc w:val="right"/>
        <w:rPr>
          <w:lang w:val="en-GB"/>
        </w:rPr>
      </w:pPr>
      <w:r w:rsidRPr="00E01129">
        <w:rPr>
          <w:lang w:val="en-GB"/>
        </w:rPr>
        <w:t>on the programme "FU</w:t>
      </w:r>
      <w:r w:rsidRPr="00E01129">
        <w:rPr>
          <w:vertAlign w:val="superscript"/>
          <w:lang w:val="en-GB"/>
        </w:rPr>
        <w:t>2</w:t>
      </w:r>
      <w:r w:rsidRPr="00E01129">
        <w:rPr>
          <w:lang w:val="en-GB"/>
        </w:rPr>
        <w:t>N" – Fundusz Udoskonalania Umiejętności Młodych Naukowców"</w:t>
      </w:r>
    </w:p>
    <w:p w14:paraId="36E4A70E" w14:textId="77777777" w:rsidR="00E01129" w:rsidRPr="00E01129" w:rsidRDefault="00E01129" w:rsidP="00E01129">
      <w:pPr>
        <w:pStyle w:val="P68B1DB1-Normalny1"/>
        <w:jc w:val="right"/>
        <w:rPr>
          <w:rFonts w:eastAsia="Arial"/>
          <w:lang w:val="en-GB"/>
        </w:rPr>
      </w:pPr>
      <w:r w:rsidRPr="00E01129">
        <w:rPr>
          <w:lang w:val="en-GB"/>
        </w:rPr>
        <w:t>supporting scientific excellence of Lodz University of Technology</w:t>
      </w:r>
    </w:p>
    <w:p w14:paraId="7CE99E12" w14:textId="77777777" w:rsidR="00E01129" w:rsidRPr="00E01129" w:rsidRDefault="00E01129" w:rsidP="00E01129">
      <w:pPr>
        <w:jc w:val="right"/>
        <w:rPr>
          <w:rFonts w:ascii="Tahoma" w:eastAsia="Arial" w:hAnsi="Tahoma" w:cs="Tahoma"/>
          <w:color w:val="000000" w:themeColor="text1"/>
          <w:sz w:val="16"/>
          <w:lang w:val="en-GB"/>
        </w:rPr>
      </w:pPr>
    </w:p>
    <w:p w14:paraId="29621E83" w14:textId="77777777" w:rsidR="00E01129" w:rsidRPr="00E01129" w:rsidRDefault="00E01129" w:rsidP="00E01129">
      <w:pPr>
        <w:jc w:val="right"/>
        <w:rPr>
          <w:rFonts w:ascii="Tahoma" w:eastAsia="Arial" w:hAnsi="Tahoma" w:cs="Tahoma"/>
          <w:color w:val="000000" w:themeColor="text1"/>
          <w:sz w:val="16"/>
          <w:lang w:val="en-GB"/>
        </w:rPr>
      </w:pPr>
    </w:p>
    <w:p w14:paraId="343958BD" w14:textId="77777777" w:rsidR="00E01129" w:rsidRPr="00E01129" w:rsidRDefault="00E01129" w:rsidP="00E01129">
      <w:pPr>
        <w:jc w:val="right"/>
        <w:rPr>
          <w:rFonts w:ascii="Tahoma" w:eastAsia="Arial" w:hAnsi="Tahoma" w:cs="Tahoma"/>
          <w:color w:val="000000" w:themeColor="text1"/>
          <w:sz w:val="16"/>
          <w:lang w:val="en-GB"/>
        </w:rPr>
      </w:pPr>
    </w:p>
    <w:p w14:paraId="170E19A3" w14:textId="4626D086" w:rsidR="00E01129" w:rsidRPr="00E01129" w:rsidRDefault="00E01129" w:rsidP="00E01129">
      <w:pPr>
        <w:pStyle w:val="P68B1DB1-Normalny6"/>
        <w:ind w:left="6237"/>
        <w:jc w:val="right"/>
        <w:rPr>
          <w:lang w:val="en-GB"/>
        </w:rPr>
      </w:pPr>
      <w:r w:rsidRPr="00E01129">
        <w:rPr>
          <w:lang w:val="en-GB"/>
        </w:rPr>
        <w:t xml:space="preserve">Lodz, on </w:t>
      </w:r>
      <w:r w:rsidR="001C448F">
        <w:rPr>
          <w:lang w:val="en-GB"/>
        </w:rPr>
        <w:t>……………………….</w:t>
      </w:r>
    </w:p>
    <w:p w14:paraId="12FA46ED" w14:textId="77777777" w:rsidR="00E01129" w:rsidRPr="00E01129" w:rsidRDefault="00E01129" w:rsidP="00E01129">
      <w:pPr>
        <w:rPr>
          <w:rFonts w:eastAsia="Arial"/>
          <w:color w:val="000000" w:themeColor="text1"/>
          <w:lang w:val="en-GB"/>
        </w:rPr>
      </w:pPr>
    </w:p>
    <w:p w14:paraId="267FBB3B" w14:textId="77777777" w:rsidR="00E01129" w:rsidRPr="00E01129" w:rsidRDefault="00E01129" w:rsidP="00E01129">
      <w:pPr>
        <w:rPr>
          <w:rFonts w:eastAsia="Arial"/>
          <w:color w:val="000000" w:themeColor="text1"/>
          <w:lang w:val="en-GB"/>
        </w:rPr>
      </w:pPr>
    </w:p>
    <w:p w14:paraId="0D3E84B4" w14:textId="5A1A8077" w:rsidR="00E01129" w:rsidRPr="001C448F" w:rsidRDefault="00E01129" w:rsidP="00E01129">
      <w:pPr>
        <w:pStyle w:val="P68B1DB1-Normalny7"/>
        <w:jc w:val="center"/>
        <w:rPr>
          <w:b/>
          <w:bCs/>
          <w:lang w:val="en-GB"/>
        </w:rPr>
      </w:pPr>
      <w:r w:rsidRPr="001C448F">
        <w:rPr>
          <w:b/>
          <w:bCs/>
          <w:lang w:val="en-GB"/>
        </w:rPr>
        <w:t>Financial statement</w:t>
      </w:r>
    </w:p>
    <w:p w14:paraId="32759EB2" w14:textId="77777777" w:rsidR="00E01129" w:rsidRPr="00E01129" w:rsidRDefault="00E01129" w:rsidP="00E01129">
      <w:pPr>
        <w:pStyle w:val="P68B1DB1-Normalny6"/>
        <w:spacing w:before="120"/>
        <w:jc w:val="center"/>
        <w:rPr>
          <w:lang w:val="en-GB"/>
        </w:rPr>
      </w:pPr>
      <w:r w:rsidRPr="00E01129">
        <w:rPr>
          <w:lang w:val="en-GB"/>
        </w:rPr>
        <w:t>In the competition for internal grants under the programme "FU2N – Fundusz Udoskonalania</w:t>
      </w:r>
      <w:r w:rsidRPr="00E01129">
        <w:rPr>
          <w:lang w:val="en-GB"/>
        </w:rPr>
        <w:br/>
        <w:t xml:space="preserve"> Umiejętności Młodych Naukowców".</w:t>
      </w:r>
    </w:p>
    <w:p w14:paraId="6555DA12" w14:textId="77777777" w:rsidR="00E01129" w:rsidRPr="00E01129" w:rsidRDefault="00E01129" w:rsidP="00E01129">
      <w:pPr>
        <w:jc w:val="both"/>
        <w:rPr>
          <w:rFonts w:eastAsia="Arial"/>
          <w:color w:val="000000" w:themeColor="text1"/>
          <w:lang w:val="en-GB"/>
        </w:rPr>
      </w:pPr>
    </w:p>
    <w:p w14:paraId="299BC25A" w14:textId="77777777" w:rsidR="00E01129" w:rsidRPr="00E01129" w:rsidRDefault="00E01129" w:rsidP="00E01129">
      <w:pPr>
        <w:rPr>
          <w:rFonts w:eastAsia="Arial"/>
          <w:color w:val="000000" w:themeColor="text1"/>
          <w:lang w:val="en-GB"/>
        </w:rPr>
      </w:pPr>
    </w:p>
    <w:p w14:paraId="577BBA0E" w14:textId="77777777" w:rsidR="00E01129" w:rsidRPr="00E01129" w:rsidRDefault="00E01129" w:rsidP="00E01129">
      <w:pPr>
        <w:pStyle w:val="P68B1DB1-Normalny6"/>
        <w:tabs>
          <w:tab w:val="right" w:leader="dot" w:pos="9923"/>
        </w:tabs>
        <w:spacing w:before="120"/>
        <w:ind w:left="425" w:hanging="425"/>
        <w:rPr>
          <w:lang w:val="en-GB"/>
        </w:rPr>
      </w:pPr>
      <w:r w:rsidRPr="00E01129">
        <w:rPr>
          <w:lang w:val="en-GB"/>
        </w:rPr>
        <w:t>1.</w:t>
      </w:r>
      <w:r w:rsidRPr="00E01129">
        <w:rPr>
          <w:lang w:val="en-GB"/>
        </w:rPr>
        <w:tab/>
        <w:t xml:space="preserve">Name and surname of the project manager </w:t>
      </w:r>
      <w:r w:rsidRPr="00E01129">
        <w:rPr>
          <w:lang w:val="en-GB"/>
        </w:rPr>
        <w:tab/>
      </w:r>
    </w:p>
    <w:p w14:paraId="409D903D" w14:textId="77777777" w:rsidR="00E01129" w:rsidRPr="00E01129" w:rsidRDefault="00E01129" w:rsidP="00E01129">
      <w:pPr>
        <w:pStyle w:val="P68B1DB1-Normalny6"/>
        <w:tabs>
          <w:tab w:val="right" w:leader="dot" w:pos="9923"/>
        </w:tabs>
        <w:spacing w:before="120"/>
        <w:ind w:left="425" w:hanging="425"/>
        <w:rPr>
          <w:lang w:val="en-GB"/>
        </w:rPr>
      </w:pPr>
      <w:r w:rsidRPr="00E01129">
        <w:rPr>
          <w:lang w:val="en-GB"/>
        </w:rPr>
        <w:t>2.</w:t>
      </w:r>
      <w:r w:rsidRPr="00E01129">
        <w:rPr>
          <w:lang w:val="en-GB"/>
        </w:rPr>
        <w:tab/>
        <w:t xml:space="preserve">Project title </w:t>
      </w:r>
      <w:r w:rsidRPr="00E01129">
        <w:rPr>
          <w:lang w:val="en-GB"/>
        </w:rPr>
        <w:tab/>
      </w:r>
    </w:p>
    <w:p w14:paraId="77B3563D" w14:textId="77777777" w:rsidR="00E01129" w:rsidRPr="00E01129" w:rsidRDefault="00E01129" w:rsidP="00E01129">
      <w:pPr>
        <w:ind w:left="425" w:hanging="425"/>
        <w:jc w:val="both"/>
        <w:rPr>
          <w:rFonts w:eastAsia="Arial"/>
          <w:color w:val="000000" w:themeColor="text1"/>
          <w:lang w:val="en-GB"/>
        </w:rPr>
      </w:pPr>
    </w:p>
    <w:p w14:paraId="36005972" w14:textId="77777777" w:rsidR="00E01129" w:rsidRPr="00E01129" w:rsidRDefault="00E01129" w:rsidP="00E01129">
      <w:pPr>
        <w:ind w:left="425" w:hanging="425"/>
        <w:jc w:val="both"/>
        <w:rPr>
          <w:rFonts w:eastAsia="Arial"/>
          <w:color w:val="000000" w:themeColor="text1"/>
          <w:lang w:val="en-GB"/>
        </w:rPr>
      </w:pPr>
    </w:p>
    <w:tbl>
      <w:tblPr>
        <w:tblW w:w="0" w:type="auto"/>
        <w:jc w:val="center"/>
        <w:tblCellMar>
          <w:left w:w="10" w:type="dxa"/>
          <w:right w:w="10" w:type="dxa"/>
        </w:tblCellMar>
        <w:tblLook w:val="0000" w:firstRow="0" w:lastRow="0" w:firstColumn="0" w:lastColumn="0" w:noHBand="0" w:noVBand="0"/>
      </w:tblPr>
      <w:tblGrid>
        <w:gridCol w:w="6796"/>
        <w:gridCol w:w="3115"/>
      </w:tblGrid>
      <w:tr w:rsidR="00E01129" w:rsidRPr="00E01129" w14:paraId="1735874A"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744AD9" w14:textId="77777777" w:rsidR="00E01129" w:rsidRPr="00E01129" w:rsidRDefault="00E01129" w:rsidP="00227DCC">
            <w:pPr>
              <w:pStyle w:val="P68B1DB1-Normalny3"/>
              <w:spacing w:before="120" w:after="120"/>
              <w:jc w:val="center"/>
              <w:rPr>
                <w:lang w:val="en-GB"/>
              </w:rPr>
            </w:pPr>
            <w:r w:rsidRPr="00E01129">
              <w:rPr>
                <w:lang w:val="en-GB"/>
              </w:rPr>
              <w:t>Item</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66837E7" w14:textId="77777777" w:rsidR="00E01129" w:rsidRPr="00E01129" w:rsidRDefault="00E01129" w:rsidP="00227DCC">
            <w:pPr>
              <w:pStyle w:val="P68B1DB1-Normalny3"/>
              <w:spacing w:before="120" w:after="120"/>
              <w:jc w:val="center"/>
              <w:rPr>
                <w:lang w:val="en-GB"/>
              </w:rPr>
            </w:pPr>
            <w:r w:rsidRPr="00E01129">
              <w:rPr>
                <w:lang w:val="en-GB"/>
              </w:rPr>
              <w:t>Costs incurred</w:t>
            </w:r>
          </w:p>
        </w:tc>
      </w:tr>
      <w:tr w:rsidR="00E01129" w:rsidRPr="00E01129" w14:paraId="2FBA4AD7"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B93EAC9" w14:textId="77777777" w:rsidR="00E01129" w:rsidRPr="00E01129" w:rsidRDefault="00E01129" w:rsidP="00227DCC">
            <w:pPr>
              <w:pStyle w:val="P68B1DB1-Normalny8"/>
              <w:jc w:val="center"/>
              <w:rPr>
                <w:lang w:val="en-GB"/>
              </w:rPr>
            </w:pPr>
            <w:r w:rsidRPr="00E01129">
              <w:rPr>
                <w:lang w:val="en-GB"/>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4A3171B" w14:textId="77777777" w:rsidR="00E01129" w:rsidRPr="00E01129" w:rsidRDefault="00E01129" w:rsidP="00227DCC">
            <w:pPr>
              <w:pStyle w:val="P68B1DB1-Normalny8"/>
              <w:jc w:val="center"/>
              <w:rPr>
                <w:lang w:val="en-GB"/>
              </w:rPr>
            </w:pPr>
            <w:r w:rsidRPr="00E01129">
              <w:rPr>
                <w:lang w:val="en-GB"/>
              </w:rPr>
              <w:t>2</w:t>
            </w:r>
          </w:p>
        </w:tc>
      </w:tr>
      <w:tr w:rsidR="00E01129" w:rsidRPr="00E01129" w14:paraId="07E49A9C"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8D5E077" w14:textId="77777777" w:rsidR="00E01129" w:rsidRPr="00E01129" w:rsidRDefault="00E01129" w:rsidP="00227DCC">
            <w:pPr>
              <w:rPr>
                <w:rFonts w:eastAsia="Calibri"/>
                <w:color w:val="000000" w:themeColor="text1"/>
                <w:sz w:val="22"/>
                <w:lang w:val="en-GB"/>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10FE36" w14:textId="77777777" w:rsidR="00E01129" w:rsidRPr="00E01129" w:rsidRDefault="00E01129" w:rsidP="00227DCC">
            <w:pPr>
              <w:rPr>
                <w:rFonts w:eastAsia="Arial"/>
                <w:color w:val="000000" w:themeColor="text1"/>
                <w:lang w:val="en-GB"/>
              </w:rPr>
            </w:pPr>
          </w:p>
          <w:p w14:paraId="06F53450" w14:textId="77777777" w:rsidR="00E01129" w:rsidRPr="00E01129" w:rsidRDefault="00E01129" w:rsidP="00227DCC">
            <w:pPr>
              <w:rPr>
                <w:color w:val="000000" w:themeColor="text1"/>
                <w:lang w:val="en-GB"/>
              </w:rPr>
            </w:pPr>
          </w:p>
        </w:tc>
      </w:tr>
      <w:tr w:rsidR="00E01129" w:rsidRPr="00E01129" w14:paraId="68D93E40"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80C1954" w14:textId="77777777" w:rsidR="00E01129" w:rsidRPr="00E01129" w:rsidRDefault="00E01129" w:rsidP="00227DCC">
            <w:pPr>
              <w:rPr>
                <w:rFonts w:eastAsia="Calibri"/>
                <w:color w:val="000000" w:themeColor="text1"/>
                <w:sz w:val="22"/>
                <w:lang w:val="en-GB"/>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334905F" w14:textId="77777777" w:rsidR="00E01129" w:rsidRPr="00E01129" w:rsidRDefault="00E01129" w:rsidP="00227DCC">
            <w:pPr>
              <w:rPr>
                <w:rFonts w:eastAsia="Arial"/>
                <w:color w:val="000000" w:themeColor="text1"/>
                <w:lang w:val="en-GB"/>
              </w:rPr>
            </w:pPr>
          </w:p>
          <w:p w14:paraId="029352B9" w14:textId="77777777" w:rsidR="00E01129" w:rsidRPr="00E01129" w:rsidRDefault="00E01129" w:rsidP="00227DCC">
            <w:pPr>
              <w:rPr>
                <w:color w:val="000000" w:themeColor="text1"/>
                <w:lang w:val="en-GB"/>
              </w:rPr>
            </w:pPr>
          </w:p>
        </w:tc>
      </w:tr>
      <w:tr w:rsidR="00E01129" w:rsidRPr="00E01129" w14:paraId="0FF33125"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135FC2F" w14:textId="77777777" w:rsidR="00E01129" w:rsidRPr="00E01129" w:rsidRDefault="00E01129" w:rsidP="00227DCC">
            <w:pPr>
              <w:rPr>
                <w:rFonts w:eastAsia="Calibri"/>
                <w:color w:val="000000" w:themeColor="text1"/>
                <w:sz w:val="22"/>
                <w:lang w:val="en-GB"/>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F188D3D" w14:textId="77777777" w:rsidR="00E01129" w:rsidRPr="00E01129" w:rsidRDefault="00E01129" w:rsidP="00227DCC">
            <w:pPr>
              <w:rPr>
                <w:rFonts w:eastAsia="Arial"/>
                <w:color w:val="000000" w:themeColor="text1"/>
                <w:lang w:val="en-GB"/>
              </w:rPr>
            </w:pPr>
          </w:p>
          <w:p w14:paraId="2BEF21DF" w14:textId="77777777" w:rsidR="00E01129" w:rsidRPr="00E01129" w:rsidRDefault="00E01129" w:rsidP="00227DCC">
            <w:pPr>
              <w:rPr>
                <w:color w:val="000000" w:themeColor="text1"/>
                <w:lang w:val="en-GB"/>
              </w:rPr>
            </w:pPr>
          </w:p>
        </w:tc>
      </w:tr>
      <w:tr w:rsidR="00E01129" w:rsidRPr="00E01129" w14:paraId="5795EC21"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FB116B4" w14:textId="77777777" w:rsidR="00E01129" w:rsidRPr="00E01129" w:rsidRDefault="00E01129" w:rsidP="00227DCC">
            <w:pPr>
              <w:rPr>
                <w:rFonts w:ascii="Calibri" w:eastAsia="Calibri" w:hAnsi="Calibri" w:cs="Calibri"/>
                <w:color w:val="000000" w:themeColor="text1"/>
                <w:sz w:val="22"/>
                <w:lang w:val="en-GB"/>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7C0F56B" w14:textId="77777777" w:rsidR="00E01129" w:rsidRPr="00E01129" w:rsidRDefault="00E01129" w:rsidP="00227DCC">
            <w:pPr>
              <w:rPr>
                <w:rFonts w:ascii="Arial" w:eastAsia="Arial" w:hAnsi="Arial" w:cs="Arial"/>
                <w:color w:val="000000" w:themeColor="text1"/>
                <w:lang w:val="en-GB"/>
              </w:rPr>
            </w:pPr>
          </w:p>
          <w:p w14:paraId="5093F7CA" w14:textId="77777777" w:rsidR="00E01129" w:rsidRPr="00E01129" w:rsidRDefault="00E01129" w:rsidP="00227DCC">
            <w:pPr>
              <w:rPr>
                <w:color w:val="000000" w:themeColor="text1"/>
                <w:lang w:val="en-GB"/>
              </w:rPr>
            </w:pPr>
          </w:p>
        </w:tc>
      </w:tr>
      <w:tr w:rsidR="00E01129" w:rsidRPr="00E01129" w14:paraId="5841776C" w14:textId="77777777" w:rsidTr="00227DCC">
        <w:trPr>
          <w:cantSplit/>
          <w:trHeight w:val="1"/>
          <w:jc w:val="center"/>
        </w:trPr>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908F79" w14:textId="77777777" w:rsidR="00E01129" w:rsidRPr="00E01129" w:rsidRDefault="00E01129" w:rsidP="00227DCC">
            <w:pPr>
              <w:pStyle w:val="P68B1DB1-Normalny2"/>
              <w:rPr>
                <w:lang w:val="en-GB"/>
              </w:rPr>
            </w:pPr>
            <w:r w:rsidRPr="00E01129">
              <w:rPr>
                <w:lang w:val="en-GB"/>
              </w:rPr>
              <w:t>Project implementation costs in total</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DDCD480" w14:textId="77777777" w:rsidR="00E01129" w:rsidRPr="00E01129" w:rsidRDefault="00E01129" w:rsidP="00227DCC">
            <w:pPr>
              <w:rPr>
                <w:rFonts w:eastAsia="Arial"/>
                <w:b/>
                <w:color w:val="000000" w:themeColor="text1"/>
                <w:sz w:val="22"/>
                <w:lang w:val="en-GB"/>
              </w:rPr>
            </w:pPr>
          </w:p>
          <w:p w14:paraId="3BD0E72D" w14:textId="77777777" w:rsidR="00E01129" w:rsidRPr="00E01129" w:rsidRDefault="00E01129" w:rsidP="00227DCC">
            <w:pPr>
              <w:rPr>
                <w:color w:val="000000" w:themeColor="text1"/>
                <w:sz w:val="22"/>
                <w:lang w:val="en-GB"/>
              </w:rPr>
            </w:pPr>
          </w:p>
        </w:tc>
      </w:tr>
    </w:tbl>
    <w:p w14:paraId="628F4E69" w14:textId="77777777" w:rsidR="00E01129" w:rsidRPr="00E01129" w:rsidRDefault="00E01129" w:rsidP="00E01129">
      <w:pPr>
        <w:spacing w:line="276" w:lineRule="auto"/>
        <w:rPr>
          <w:rFonts w:eastAsia="Arial"/>
          <w:color w:val="000000" w:themeColor="text1"/>
          <w:lang w:val="en-GB"/>
        </w:rPr>
      </w:pPr>
    </w:p>
    <w:p w14:paraId="2EC00CBB" w14:textId="77777777" w:rsidR="00E01129" w:rsidRPr="00E01129" w:rsidRDefault="00E01129" w:rsidP="00E01129">
      <w:pPr>
        <w:rPr>
          <w:rFonts w:eastAsia="Arial"/>
          <w:color w:val="000000" w:themeColor="text1"/>
          <w:lang w:val="en-GB"/>
        </w:rPr>
      </w:pPr>
    </w:p>
    <w:p w14:paraId="18B51BB5" w14:textId="77777777" w:rsidR="00E01129" w:rsidRPr="00E01129" w:rsidRDefault="00E01129" w:rsidP="00E01129">
      <w:pPr>
        <w:rPr>
          <w:rFonts w:eastAsia="Arial"/>
          <w:color w:val="000000" w:themeColor="text1"/>
          <w:lang w:val="en-GB"/>
        </w:rPr>
      </w:pPr>
    </w:p>
    <w:p w14:paraId="76F4A3F3" w14:textId="77777777" w:rsidR="00E01129" w:rsidRPr="00E01129" w:rsidRDefault="00E01129" w:rsidP="00E01129">
      <w:pPr>
        <w:rPr>
          <w:rFonts w:eastAsia="Arial"/>
          <w:color w:val="000000" w:themeColor="text1"/>
          <w:lang w:val="en-GB"/>
        </w:rPr>
      </w:pPr>
    </w:p>
    <w:p w14:paraId="2242A022" w14:textId="77777777" w:rsidR="00E01129" w:rsidRPr="00E01129" w:rsidRDefault="00E01129" w:rsidP="00E01129">
      <w:pPr>
        <w:pStyle w:val="P68B1DB1-Normalny6"/>
        <w:ind w:left="6379"/>
        <w:rPr>
          <w:lang w:val="en-GB"/>
        </w:rPr>
      </w:pPr>
      <w:r w:rsidRPr="00E01129">
        <w:rPr>
          <w:lang w:val="en-GB"/>
        </w:rPr>
        <w:t>…………………………………</w:t>
      </w:r>
    </w:p>
    <w:p w14:paraId="7105FFC1" w14:textId="77777777" w:rsidR="00E01129" w:rsidRPr="00E01129" w:rsidRDefault="00E01129" w:rsidP="00E01129">
      <w:pPr>
        <w:pStyle w:val="P68B1DB1-Normalny9"/>
        <w:ind w:left="5670"/>
        <w:jc w:val="center"/>
        <w:rPr>
          <w:lang w:val="en-GB"/>
        </w:rPr>
      </w:pPr>
      <w:r w:rsidRPr="00E01129">
        <w:rPr>
          <w:lang w:val="en-GB"/>
        </w:rPr>
        <w:t>Project manager's signature</w:t>
      </w:r>
    </w:p>
    <w:p w14:paraId="0E31934A" w14:textId="77777777" w:rsidR="00E01129" w:rsidRPr="00E01129" w:rsidRDefault="00E01129" w:rsidP="00E01129">
      <w:pPr>
        <w:tabs>
          <w:tab w:val="left" w:pos="5954"/>
        </w:tabs>
        <w:rPr>
          <w:rFonts w:eastAsia="Arial"/>
          <w:color w:val="000000" w:themeColor="text1"/>
          <w:sz w:val="18"/>
          <w:lang w:val="en-GB"/>
        </w:rPr>
      </w:pPr>
    </w:p>
    <w:p w14:paraId="1EEC413F" w14:textId="77777777" w:rsidR="00E01129" w:rsidRPr="00E01129" w:rsidRDefault="00E01129" w:rsidP="00E01129">
      <w:pPr>
        <w:rPr>
          <w:lang w:val="en-GB"/>
        </w:rPr>
      </w:pPr>
    </w:p>
    <w:p w14:paraId="0B746EC2" w14:textId="77777777" w:rsidR="002F1296" w:rsidRPr="00E01129" w:rsidRDefault="002F1296" w:rsidP="002F1296">
      <w:pPr>
        <w:jc w:val="both"/>
        <w:rPr>
          <w:sz w:val="20"/>
          <w:szCs w:val="20"/>
          <w:lang w:val="en-GB" w:bidi="en-GB"/>
        </w:rPr>
      </w:pPr>
    </w:p>
    <w:p w14:paraId="34646A99" w14:textId="77777777" w:rsidR="002F1296" w:rsidRPr="00E01129" w:rsidRDefault="002F1296">
      <w:pPr>
        <w:rPr>
          <w:lang w:val="en-GB"/>
        </w:rPr>
      </w:pPr>
    </w:p>
    <w:sectPr w:rsidR="002F1296" w:rsidRPr="00E01129" w:rsidSect="002F1296">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58FE" w14:textId="77777777" w:rsidR="00EC1F37" w:rsidRDefault="00EC1F37" w:rsidP="002F1296">
      <w:r>
        <w:separator/>
      </w:r>
    </w:p>
  </w:endnote>
  <w:endnote w:type="continuationSeparator" w:id="0">
    <w:p w14:paraId="46E49F6C" w14:textId="77777777" w:rsidR="00EC1F37" w:rsidRDefault="00EC1F37" w:rsidP="002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0E5F" w14:textId="77777777" w:rsidR="002F1296" w:rsidRPr="008D78C2" w:rsidRDefault="002F1296">
    <w:pPr>
      <w:pStyle w:val="Stopka"/>
      <w:jc w:val="right"/>
      <w:rPr>
        <w:sz w:val="20"/>
        <w:szCs w:val="20"/>
      </w:rPr>
    </w:pPr>
    <w:r w:rsidRPr="008D78C2">
      <w:rPr>
        <w:sz w:val="20"/>
        <w:szCs w:val="20"/>
        <w:lang w:val="en-GB" w:bidi="en-GB"/>
      </w:rPr>
      <w:fldChar w:fldCharType="begin"/>
    </w:r>
    <w:r w:rsidRPr="008D78C2">
      <w:rPr>
        <w:sz w:val="20"/>
        <w:szCs w:val="20"/>
        <w:lang w:val="en-GB" w:bidi="en-GB"/>
      </w:rPr>
      <w:instrText>PAGE   \* MERGEFORMAT</w:instrText>
    </w:r>
    <w:r w:rsidRPr="008D78C2">
      <w:rPr>
        <w:sz w:val="20"/>
        <w:szCs w:val="20"/>
        <w:lang w:val="en-GB" w:bidi="en-GB"/>
      </w:rPr>
      <w:fldChar w:fldCharType="separate"/>
    </w:r>
    <w:r>
      <w:rPr>
        <w:noProof/>
        <w:sz w:val="20"/>
        <w:szCs w:val="20"/>
        <w:lang w:val="en-GB" w:bidi="en-GB"/>
      </w:rPr>
      <w:t>6</w:t>
    </w:r>
    <w:r w:rsidRPr="008D78C2">
      <w:rPr>
        <w:sz w:val="20"/>
        <w:szCs w:val="20"/>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02AD" w14:textId="77777777" w:rsidR="00EC1F37" w:rsidRDefault="00EC1F37" w:rsidP="002F1296">
      <w:r>
        <w:separator/>
      </w:r>
    </w:p>
  </w:footnote>
  <w:footnote w:type="continuationSeparator" w:id="0">
    <w:p w14:paraId="738C49EB" w14:textId="77777777" w:rsidR="00EC1F37" w:rsidRDefault="00EC1F37" w:rsidP="002F1296">
      <w:r>
        <w:continuationSeparator/>
      </w:r>
    </w:p>
  </w:footnote>
  <w:footnote w:id="1">
    <w:p w14:paraId="30BB22A5" w14:textId="77777777" w:rsidR="002F1296" w:rsidRDefault="002F1296" w:rsidP="002F1296">
      <w:pPr>
        <w:pStyle w:val="Tekstprzypisudolnego"/>
      </w:pPr>
      <w:r w:rsidRPr="00BC2D95">
        <w:rPr>
          <w:rStyle w:val="Odwoanieprzypisudolnego"/>
          <w:lang w:val="en-GB" w:bidi="en-GB"/>
        </w:rPr>
        <w:sym w:font="Symbol" w:char="F02A"/>
      </w:r>
      <w:r w:rsidRPr="00BC2D95">
        <w:rPr>
          <w:rStyle w:val="Odwoanieprzypisudolnego"/>
          <w:lang w:val="en-GB" w:bidi="en-GB"/>
        </w:rPr>
        <w:sym w:font="Symbol" w:char="F029"/>
      </w:r>
      <w:r>
        <w:rPr>
          <w:lang w:val="en-GB" w:bidi="en-GB"/>
        </w:rPr>
        <w:t xml:space="preserve"> Delete as appropriate.</w:t>
      </w:r>
    </w:p>
  </w:footnote>
  <w:footnote w:id="2">
    <w:p w14:paraId="162CD61B" w14:textId="77777777" w:rsidR="002F1296" w:rsidRDefault="002F1296" w:rsidP="002F1296">
      <w:pPr>
        <w:pStyle w:val="Tekstprzypisudolnego"/>
        <w:jc w:val="both"/>
      </w:pPr>
      <w:r>
        <w:rPr>
          <w:rStyle w:val="Odwoanieprzypisudolnego"/>
          <w:lang w:val="en-GB" w:bidi="en-GB"/>
        </w:rPr>
        <w:footnoteRef/>
      </w:r>
      <w:r w:rsidRPr="00B81E08">
        <w:rPr>
          <w:lang w:val="en-GB" w:bidi="en-GB"/>
        </w:rPr>
        <w:t xml:space="preserve"> In accordance with the ministerial list of scientific journals and reviewed materials from international conferences or the ministerial list of publishing houses publishing reviewed scientific monographs in force on the date of the announcement of the competition.</w:t>
      </w:r>
    </w:p>
  </w:footnote>
  <w:footnote w:id="3">
    <w:p w14:paraId="511E8C32" w14:textId="476A621D" w:rsidR="002F1296" w:rsidRPr="00AC715C" w:rsidRDefault="002F1296" w:rsidP="002F1296">
      <w:pPr>
        <w:pStyle w:val="Tekstprzypisudolnego"/>
        <w:rPr>
          <w:color w:val="000000"/>
        </w:rPr>
      </w:pPr>
      <w:r w:rsidRPr="00AC715C">
        <w:rPr>
          <w:rStyle w:val="Odwoanieprzypisudolnego"/>
          <w:color w:val="000000"/>
          <w:lang w:val="en-GB" w:bidi="en-GB"/>
        </w:rPr>
        <w:footnoteRef/>
      </w:r>
      <w:r w:rsidRPr="00AC715C">
        <w:rPr>
          <w:color w:val="000000"/>
          <w:lang w:val="en-GB" w:bidi="en-GB"/>
        </w:rPr>
        <w:t xml:space="preserve"> Reported through the Patent Attorneys' Office of Lodz University of Technology</w:t>
      </w:r>
      <w:r w:rsidR="007104B8">
        <w:rPr>
          <w:color w:val="000000"/>
          <w:lang w:val="en-GB" w:bidi="en-GB"/>
        </w:rPr>
        <w:t xml:space="preserve"> - </w:t>
      </w:r>
      <w:r w:rsidR="007104B8" w:rsidRPr="007104B8">
        <w:rPr>
          <w:color w:val="000000"/>
          <w:lang w:val="en-GB" w:bidi="en-GB"/>
        </w:rPr>
        <w:t>organisational unit of the Centre for Innovation and Entrepreneurship at Lodz University of Technology</w:t>
      </w:r>
    </w:p>
  </w:footnote>
  <w:footnote w:id="4">
    <w:p w14:paraId="1BF53175" w14:textId="77777777" w:rsidR="002F1296" w:rsidRDefault="002F1296" w:rsidP="002F1296">
      <w:pPr>
        <w:pStyle w:val="Tekstprzypisudolnego"/>
      </w:pPr>
      <w:r>
        <w:rPr>
          <w:rStyle w:val="Odwoanieprzypisudolnego"/>
          <w:lang w:val="en-GB" w:bidi="en-GB"/>
        </w:rPr>
        <w:footnoteRef/>
      </w:r>
      <w:r w:rsidRPr="00551607">
        <w:rPr>
          <w:lang w:val="en-GB" w:bidi="en-GB"/>
        </w:rPr>
        <w:t xml:space="preserve"> Achievements related to scientific activity, excluding conference presentations; a maximum of five.</w:t>
      </w:r>
    </w:p>
  </w:footnote>
  <w:footnote w:id="5">
    <w:p w14:paraId="5A0E5613" w14:textId="77777777" w:rsidR="000D72EB" w:rsidRDefault="000D72EB" w:rsidP="000D72EB">
      <w:pPr>
        <w:pStyle w:val="Tekstprzypisudolnego"/>
        <w:tabs>
          <w:tab w:val="left" w:pos="284"/>
        </w:tabs>
      </w:pPr>
      <w:r>
        <w:t xml:space="preserve"> </w:t>
      </w:r>
      <w:r>
        <w:tab/>
      </w:r>
      <w:r>
        <w:rPr>
          <w:rFonts w:eastAsia="Arial"/>
        </w:rPr>
        <w:t>delete as appropriate</w:t>
      </w:r>
    </w:p>
  </w:footnote>
  <w:footnote w:id="6">
    <w:p w14:paraId="2877206F" w14:textId="77777777" w:rsidR="002F1296" w:rsidRDefault="002F1296" w:rsidP="002F1296">
      <w:pPr>
        <w:pStyle w:val="Tekstprzypisudolnego"/>
      </w:pPr>
      <w:r w:rsidRPr="00F15D9C">
        <w:rPr>
          <w:rStyle w:val="Odwoanieprzypisudolnego"/>
          <w:lang w:val="en-GB" w:bidi="en-GB"/>
        </w:rPr>
        <w:sym w:font="Symbol" w:char="F02A"/>
      </w:r>
      <w:r w:rsidRPr="00F15D9C">
        <w:rPr>
          <w:rStyle w:val="Odwoanieprzypisudolnego"/>
          <w:lang w:val="en-GB" w:bidi="en-GB"/>
        </w:rPr>
        <w:sym w:font="Symbol" w:char="F029"/>
      </w:r>
      <w:r>
        <w:rPr>
          <w:lang w:val="en-GB" w:bidi="en-GB"/>
        </w:rPr>
        <w:t xml:space="preserve"> 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7B5"/>
    <w:multiLevelType w:val="hybridMultilevel"/>
    <w:tmpl w:val="12B64896"/>
    <w:lvl w:ilvl="0" w:tplc="F87C6E66">
      <w:start w:val="1"/>
      <w:numFmt w:val="upperRoman"/>
      <w:lvlText w:val="%1."/>
      <w:lvlJc w:val="left"/>
      <w:pPr>
        <w:ind w:left="1080" w:hanging="72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805A5"/>
    <w:multiLevelType w:val="hybridMultilevel"/>
    <w:tmpl w:val="7F987314"/>
    <w:lvl w:ilvl="0" w:tplc="B74C5D08">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53D49"/>
    <w:multiLevelType w:val="multilevel"/>
    <w:tmpl w:val="A0627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F02E5F"/>
    <w:multiLevelType w:val="hybridMultilevel"/>
    <w:tmpl w:val="95964028"/>
    <w:lvl w:ilvl="0" w:tplc="A7CCB094">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6709896">
    <w:abstractNumId w:val="0"/>
  </w:num>
  <w:num w:numId="2" w16cid:durableId="1485470929">
    <w:abstractNumId w:val="2"/>
  </w:num>
  <w:num w:numId="3" w16cid:durableId="1709254807">
    <w:abstractNumId w:val="1"/>
  </w:num>
  <w:num w:numId="4" w16cid:durableId="53392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96"/>
    <w:rsid w:val="000D72EB"/>
    <w:rsid w:val="000F5471"/>
    <w:rsid w:val="000F682A"/>
    <w:rsid w:val="0011095F"/>
    <w:rsid w:val="001145FF"/>
    <w:rsid w:val="0018179A"/>
    <w:rsid w:val="001C448F"/>
    <w:rsid w:val="002C1A32"/>
    <w:rsid w:val="002F1296"/>
    <w:rsid w:val="00303022"/>
    <w:rsid w:val="00343CDA"/>
    <w:rsid w:val="00357439"/>
    <w:rsid w:val="003F3BB9"/>
    <w:rsid w:val="0041371E"/>
    <w:rsid w:val="0045741E"/>
    <w:rsid w:val="00494BDB"/>
    <w:rsid w:val="004D5BFB"/>
    <w:rsid w:val="005B40C6"/>
    <w:rsid w:val="007104B8"/>
    <w:rsid w:val="0072729E"/>
    <w:rsid w:val="007F2101"/>
    <w:rsid w:val="008D5D30"/>
    <w:rsid w:val="00A96594"/>
    <w:rsid w:val="00B57DDC"/>
    <w:rsid w:val="00B606F3"/>
    <w:rsid w:val="00BA14DA"/>
    <w:rsid w:val="00CA7667"/>
    <w:rsid w:val="00D63FD7"/>
    <w:rsid w:val="00DB2FC8"/>
    <w:rsid w:val="00DE3F7B"/>
    <w:rsid w:val="00E01129"/>
    <w:rsid w:val="00E353BC"/>
    <w:rsid w:val="00EB1709"/>
    <w:rsid w:val="00EC1F37"/>
    <w:rsid w:val="00F050FC"/>
    <w:rsid w:val="00F915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63B"/>
  <w15:chartTrackingRefBased/>
  <w15:docId w15:val="{7C7ACD6A-96E3-4B23-AFF7-32551821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1296"/>
    <w:pPr>
      <w:spacing w:after="0" w:line="240" w:lineRule="auto"/>
    </w:pPr>
    <w:rPr>
      <w:rFonts w:ascii="Times New Roman" w:eastAsia="Times New Roman" w:hAnsi="Times New Roman" w:cs="Times New Roman"/>
      <w:kern w:val="20"/>
      <w:lang w:eastAsia="pl-PL"/>
      <w14:ligatures w14:val="none"/>
    </w:rPr>
  </w:style>
  <w:style w:type="paragraph" w:styleId="Nagwek1">
    <w:name w:val="heading 1"/>
    <w:basedOn w:val="Normalny"/>
    <w:next w:val="Normalny"/>
    <w:link w:val="Nagwek1Znak"/>
    <w:uiPriority w:val="9"/>
    <w:qFormat/>
    <w:rsid w:val="002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129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129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129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12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12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12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12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129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129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129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129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129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12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12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12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1296"/>
    <w:rPr>
      <w:rFonts w:eastAsiaTheme="majorEastAsia" w:cstheme="majorBidi"/>
      <w:color w:val="272727" w:themeColor="text1" w:themeTint="D8"/>
    </w:rPr>
  </w:style>
  <w:style w:type="paragraph" w:styleId="Tytu">
    <w:name w:val="Title"/>
    <w:basedOn w:val="Normalny"/>
    <w:next w:val="Normalny"/>
    <w:link w:val="TytuZnak"/>
    <w:uiPriority w:val="10"/>
    <w:qFormat/>
    <w:rsid w:val="002F129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12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12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12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1296"/>
    <w:pPr>
      <w:spacing w:before="160"/>
      <w:jc w:val="center"/>
    </w:pPr>
    <w:rPr>
      <w:i/>
      <w:iCs/>
      <w:color w:val="404040" w:themeColor="text1" w:themeTint="BF"/>
    </w:rPr>
  </w:style>
  <w:style w:type="character" w:customStyle="1" w:styleId="CytatZnak">
    <w:name w:val="Cytat Znak"/>
    <w:basedOn w:val="Domylnaczcionkaakapitu"/>
    <w:link w:val="Cytat"/>
    <w:uiPriority w:val="29"/>
    <w:rsid w:val="002F1296"/>
    <w:rPr>
      <w:i/>
      <w:iCs/>
      <w:color w:val="404040" w:themeColor="text1" w:themeTint="BF"/>
    </w:rPr>
  </w:style>
  <w:style w:type="paragraph" w:styleId="Akapitzlist">
    <w:name w:val="List Paragraph"/>
    <w:basedOn w:val="Normalny"/>
    <w:uiPriority w:val="34"/>
    <w:qFormat/>
    <w:rsid w:val="002F1296"/>
    <w:pPr>
      <w:ind w:left="720"/>
      <w:contextualSpacing/>
    </w:pPr>
  </w:style>
  <w:style w:type="character" w:styleId="Wyrnienieintensywne">
    <w:name w:val="Intense Emphasis"/>
    <w:basedOn w:val="Domylnaczcionkaakapitu"/>
    <w:uiPriority w:val="21"/>
    <w:qFormat/>
    <w:rsid w:val="002F1296"/>
    <w:rPr>
      <w:i/>
      <w:iCs/>
      <w:color w:val="0F4761" w:themeColor="accent1" w:themeShade="BF"/>
    </w:rPr>
  </w:style>
  <w:style w:type="paragraph" w:styleId="Cytatintensywny">
    <w:name w:val="Intense Quote"/>
    <w:basedOn w:val="Normalny"/>
    <w:next w:val="Normalny"/>
    <w:link w:val="CytatintensywnyZnak"/>
    <w:uiPriority w:val="30"/>
    <w:qFormat/>
    <w:rsid w:val="002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1296"/>
    <w:rPr>
      <w:i/>
      <w:iCs/>
      <w:color w:val="0F4761" w:themeColor="accent1" w:themeShade="BF"/>
    </w:rPr>
  </w:style>
  <w:style w:type="character" w:styleId="Odwoanieintensywne">
    <w:name w:val="Intense Reference"/>
    <w:basedOn w:val="Domylnaczcionkaakapitu"/>
    <w:uiPriority w:val="32"/>
    <w:qFormat/>
    <w:rsid w:val="002F1296"/>
    <w:rPr>
      <w:b/>
      <w:bCs/>
      <w:smallCaps/>
      <w:color w:val="0F4761" w:themeColor="accent1" w:themeShade="BF"/>
      <w:spacing w:val="5"/>
    </w:rPr>
  </w:style>
  <w:style w:type="paragraph" w:styleId="Stopka">
    <w:name w:val="footer"/>
    <w:basedOn w:val="Normalny"/>
    <w:link w:val="StopkaZnak"/>
    <w:uiPriority w:val="99"/>
    <w:rsid w:val="002F1296"/>
    <w:pPr>
      <w:tabs>
        <w:tab w:val="center" w:pos="4536"/>
        <w:tab w:val="right" w:pos="9072"/>
      </w:tabs>
    </w:pPr>
  </w:style>
  <w:style w:type="character" w:customStyle="1" w:styleId="StopkaZnak">
    <w:name w:val="Stopka Znak"/>
    <w:basedOn w:val="Domylnaczcionkaakapitu"/>
    <w:link w:val="Stopka"/>
    <w:uiPriority w:val="99"/>
    <w:rsid w:val="002F1296"/>
    <w:rPr>
      <w:rFonts w:ascii="Times New Roman" w:eastAsia="Times New Roman" w:hAnsi="Times New Roman" w:cs="Times New Roman"/>
      <w:kern w:val="20"/>
      <w:lang w:eastAsia="pl-PL"/>
      <w14:ligatures w14:val="none"/>
    </w:rPr>
  </w:style>
  <w:style w:type="paragraph" w:customStyle="1" w:styleId="Default">
    <w:name w:val="Default"/>
    <w:rsid w:val="002F1296"/>
    <w:pPr>
      <w:widowControl w:val="0"/>
      <w:autoSpaceDE w:val="0"/>
      <w:autoSpaceDN w:val="0"/>
      <w:adjustRightInd w:val="0"/>
      <w:spacing w:after="0" w:line="240" w:lineRule="auto"/>
    </w:pPr>
    <w:rPr>
      <w:rFonts w:ascii="Tahoma" w:eastAsia="Times New Roman" w:hAnsi="Tahoma" w:cs="Tahoma"/>
      <w:color w:val="000000"/>
      <w:kern w:val="0"/>
      <w:lang w:eastAsia="pl-PL"/>
      <w14:ligatures w14:val="none"/>
    </w:rPr>
  </w:style>
  <w:style w:type="paragraph" w:styleId="Tekstpodstawowywcity2">
    <w:name w:val="Body Text Indent 2"/>
    <w:basedOn w:val="Normalny"/>
    <w:link w:val="Tekstpodstawowywcity2Znak"/>
    <w:rsid w:val="002F1296"/>
    <w:pPr>
      <w:spacing w:after="120" w:line="480" w:lineRule="auto"/>
      <w:ind w:left="283"/>
    </w:pPr>
  </w:style>
  <w:style w:type="character" w:customStyle="1" w:styleId="Tekstpodstawowywcity2Znak">
    <w:name w:val="Tekst podstawowy wcięty 2 Znak"/>
    <w:basedOn w:val="Domylnaczcionkaakapitu"/>
    <w:link w:val="Tekstpodstawowywcity2"/>
    <w:rsid w:val="002F1296"/>
    <w:rPr>
      <w:rFonts w:ascii="Times New Roman" w:eastAsia="Times New Roman" w:hAnsi="Times New Roman" w:cs="Times New Roman"/>
      <w:kern w:val="20"/>
      <w:lang w:eastAsia="pl-PL"/>
      <w14:ligatures w14:val="none"/>
    </w:rPr>
  </w:style>
  <w:style w:type="paragraph" w:styleId="Tekstprzypisudolnego">
    <w:name w:val="footnote text"/>
    <w:basedOn w:val="Normalny"/>
    <w:link w:val="TekstprzypisudolnegoZnak"/>
    <w:rsid w:val="002F1296"/>
    <w:rPr>
      <w:sz w:val="20"/>
      <w:szCs w:val="20"/>
    </w:rPr>
  </w:style>
  <w:style w:type="character" w:customStyle="1" w:styleId="TekstprzypisudolnegoZnak">
    <w:name w:val="Tekst przypisu dolnego Znak"/>
    <w:basedOn w:val="Domylnaczcionkaakapitu"/>
    <w:link w:val="Tekstprzypisudolnego"/>
    <w:rsid w:val="002F1296"/>
    <w:rPr>
      <w:rFonts w:ascii="Times New Roman" w:eastAsia="Times New Roman" w:hAnsi="Times New Roman" w:cs="Times New Roman"/>
      <w:kern w:val="20"/>
      <w:sz w:val="20"/>
      <w:szCs w:val="20"/>
      <w:lang w:eastAsia="pl-PL"/>
      <w14:ligatures w14:val="none"/>
    </w:rPr>
  </w:style>
  <w:style w:type="character" w:styleId="Odwoanieprzypisudolnego">
    <w:name w:val="footnote reference"/>
    <w:rsid w:val="002F1296"/>
    <w:rPr>
      <w:vertAlign w:val="superscript"/>
    </w:rPr>
  </w:style>
  <w:style w:type="character" w:customStyle="1" w:styleId="Znakiprzypiswdolnych">
    <w:name w:val="Znaki przypisów dolnych"/>
    <w:rsid w:val="002F1296"/>
    <w:rPr>
      <w:vertAlign w:val="superscript"/>
    </w:rPr>
  </w:style>
  <w:style w:type="paragraph" w:styleId="Tekstpodstawowy">
    <w:name w:val="Body Text"/>
    <w:basedOn w:val="Normalny"/>
    <w:link w:val="TekstpodstawowyZnak"/>
    <w:rsid w:val="002F1296"/>
    <w:pPr>
      <w:spacing w:after="120"/>
    </w:pPr>
  </w:style>
  <w:style w:type="character" w:customStyle="1" w:styleId="TekstpodstawowyZnak">
    <w:name w:val="Tekst podstawowy Znak"/>
    <w:basedOn w:val="Domylnaczcionkaakapitu"/>
    <w:link w:val="Tekstpodstawowy"/>
    <w:rsid w:val="002F1296"/>
    <w:rPr>
      <w:rFonts w:ascii="Times New Roman" w:eastAsia="Times New Roman" w:hAnsi="Times New Roman" w:cs="Times New Roman"/>
      <w:kern w:val="20"/>
      <w:lang w:eastAsia="pl-PL"/>
      <w14:ligatures w14:val="none"/>
    </w:rPr>
  </w:style>
  <w:style w:type="paragraph" w:customStyle="1" w:styleId="P68B1DB1-Normalny1">
    <w:name w:val="P68B1DB1-Normalny1"/>
    <w:basedOn w:val="Normalny"/>
    <w:rsid w:val="000D72EB"/>
    <w:rPr>
      <w:rFonts w:ascii="Tahoma" w:hAnsi="Tahoma" w:cs="Tahoma"/>
      <w:color w:val="000000" w:themeColor="text1"/>
      <w:sz w:val="16"/>
      <w:szCs w:val="20"/>
    </w:rPr>
  </w:style>
  <w:style w:type="paragraph" w:customStyle="1" w:styleId="P68B1DB1-Normalny2">
    <w:name w:val="P68B1DB1-Normalny2"/>
    <w:basedOn w:val="Normalny"/>
    <w:rsid w:val="000D72EB"/>
    <w:rPr>
      <w:b/>
      <w:color w:val="000000" w:themeColor="text1"/>
      <w:szCs w:val="20"/>
    </w:rPr>
  </w:style>
  <w:style w:type="paragraph" w:customStyle="1" w:styleId="P68B1DB1-Normalny3">
    <w:name w:val="P68B1DB1-Normalny3"/>
    <w:basedOn w:val="Normalny"/>
    <w:rsid w:val="000D72EB"/>
    <w:rPr>
      <w:color w:val="000000" w:themeColor="text1"/>
      <w:szCs w:val="20"/>
    </w:rPr>
  </w:style>
  <w:style w:type="paragraph" w:customStyle="1" w:styleId="P68B1DB1-Normalny4">
    <w:name w:val="P68B1DB1-Normalny4"/>
    <w:basedOn w:val="Normalny"/>
    <w:rsid w:val="000D72EB"/>
    <w:rPr>
      <w:color w:val="000000" w:themeColor="text1"/>
      <w:kern w:val="0"/>
      <w:szCs w:val="20"/>
    </w:rPr>
  </w:style>
  <w:style w:type="paragraph" w:customStyle="1" w:styleId="P68B1DB1-Normalny5">
    <w:name w:val="P68B1DB1-Normalny5"/>
    <w:basedOn w:val="Normalny"/>
    <w:rsid w:val="000D72EB"/>
    <w:rPr>
      <w:i/>
      <w:color w:val="000000" w:themeColor="text1"/>
      <w:sz w:val="18"/>
      <w:szCs w:val="20"/>
    </w:rPr>
  </w:style>
  <w:style w:type="paragraph" w:customStyle="1" w:styleId="P68B1DB1-Normalny6">
    <w:name w:val="P68B1DB1-Normalny6"/>
    <w:basedOn w:val="Normalny"/>
    <w:rsid w:val="000D72EB"/>
    <w:rPr>
      <w:color w:val="000000" w:themeColor="text1"/>
      <w:sz w:val="22"/>
      <w:szCs w:val="20"/>
    </w:rPr>
  </w:style>
  <w:style w:type="paragraph" w:customStyle="1" w:styleId="P68B1DB1-Normalny7">
    <w:name w:val="P68B1DB1-Normalny7"/>
    <w:basedOn w:val="Normalny"/>
    <w:rsid w:val="000D72EB"/>
    <w:rPr>
      <w:rFonts w:eastAsia="Arial"/>
      <w:color w:val="000000" w:themeColor="text1"/>
      <w:sz w:val="22"/>
      <w:szCs w:val="20"/>
    </w:rPr>
  </w:style>
  <w:style w:type="paragraph" w:customStyle="1" w:styleId="P68B1DB1-Normalny8">
    <w:name w:val="P68B1DB1-Normalny8"/>
    <w:basedOn w:val="Normalny"/>
    <w:rsid w:val="000D72EB"/>
    <w:rPr>
      <w:rFonts w:eastAsia="Arial"/>
      <w:color w:val="000000" w:themeColor="text1"/>
      <w:szCs w:val="20"/>
    </w:rPr>
  </w:style>
  <w:style w:type="paragraph" w:customStyle="1" w:styleId="P68B1DB1-Normalny9">
    <w:name w:val="P68B1DB1-Normalny9"/>
    <w:basedOn w:val="Normalny"/>
    <w:rsid w:val="000D72EB"/>
    <w:rPr>
      <w:rFonts w:eastAsia="Arial"/>
      <w:i/>
      <w:color w:val="000000" w:themeColor="text1"/>
      <w:sz w:val="18"/>
      <w:szCs w:val="20"/>
    </w:rPr>
  </w:style>
  <w:style w:type="paragraph" w:customStyle="1" w:styleId="P68B1DB1-Normalny10">
    <w:name w:val="P68B1DB1-Normalny10"/>
    <w:basedOn w:val="Normalny"/>
    <w:rsid w:val="000D72EB"/>
    <w:rPr>
      <w:rFonts w:eastAsia="Arial"/>
      <w:color w:val="000000" w:themeColor="text1"/>
      <w:sz w:val="18"/>
      <w:szCs w:val="20"/>
    </w:rPr>
  </w:style>
  <w:style w:type="paragraph" w:customStyle="1" w:styleId="P68B1DB1-Normalny11">
    <w:name w:val="P68B1DB1-Normalny11"/>
    <w:basedOn w:val="Normalny"/>
    <w:rsid w:val="000D72EB"/>
    <w:rPr>
      <w:rFonts w:eastAsia="Arial"/>
      <w:b/>
      <w:color w:val="000000" w:themeColor="text1"/>
      <w:szCs w:val="20"/>
    </w:rPr>
  </w:style>
  <w:style w:type="paragraph" w:customStyle="1" w:styleId="P68B1DB1-Akapitzlist5">
    <w:name w:val="P68B1DB1-Akapitzlist5"/>
    <w:basedOn w:val="Akapitzlist"/>
    <w:rsid w:val="00E01129"/>
    <w:pPr>
      <w:spacing w:after="160" w:line="278" w:lineRule="auto"/>
    </w:pPr>
    <w:rPr>
      <w:rFonts w:eastAsia="Arial" w:cstheme="minorBidi"/>
      <w:color w:val="000000" w:themeColor="text1"/>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1298</TotalTime>
  <Pages>24</Pages>
  <Words>7568</Words>
  <Characters>45410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Wodarczyk S2</dc:creator>
  <cp:keywords/>
  <dc:description/>
  <cp:lastModifiedBy>Łukasz Wodarczyk S2</cp:lastModifiedBy>
  <cp:revision>2</cp:revision>
  <dcterms:created xsi:type="dcterms:W3CDTF">2025-11-20T08:37:00Z</dcterms:created>
  <dcterms:modified xsi:type="dcterms:W3CDTF">2025-11-20T08:37:00Z</dcterms:modified>
</cp:coreProperties>
</file>